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6C" w:rsidRPr="00CB7EE8" w:rsidRDefault="000E4E6C" w:rsidP="00CB7EE8">
      <w:pPr>
        <w:spacing w:after="75" w:line="336" w:lineRule="auto"/>
        <w:ind w:left="4956" w:firstLine="708"/>
        <w:jc w:val="center"/>
        <w:outlineLvl w:val="0"/>
        <w:rPr>
          <w:rFonts w:eastAsia="Times New Roman" w:cs="Times New Roman"/>
          <w:color w:val="000000"/>
          <w:lang w:eastAsia="pl-PL"/>
        </w:rPr>
      </w:pPr>
      <w:r w:rsidRPr="00CB7EE8">
        <w:rPr>
          <w:rFonts w:eastAsia="Times New Roman" w:cs="Times New Roman"/>
          <w:color w:val="000000"/>
          <w:lang w:eastAsia="pl-PL"/>
        </w:rPr>
        <w:t>Warszawa,</w:t>
      </w:r>
      <w:r w:rsidR="00A2743D">
        <w:rPr>
          <w:rFonts w:eastAsia="Times New Roman" w:cs="Times New Roman"/>
          <w:color w:val="000000"/>
          <w:lang w:eastAsia="pl-PL"/>
        </w:rPr>
        <w:t xml:space="preserve"> </w:t>
      </w:r>
      <w:r w:rsidR="00D33B82">
        <w:rPr>
          <w:rFonts w:eastAsia="Times New Roman" w:cs="Times New Roman"/>
          <w:color w:val="000000"/>
          <w:lang w:eastAsia="pl-PL"/>
        </w:rPr>
        <w:t>16</w:t>
      </w:r>
      <w:r w:rsidR="00A2743D">
        <w:rPr>
          <w:rFonts w:eastAsia="Times New Roman" w:cs="Times New Roman"/>
          <w:color w:val="000000"/>
          <w:lang w:eastAsia="pl-PL"/>
        </w:rPr>
        <w:t xml:space="preserve"> </w:t>
      </w:r>
      <w:r w:rsidR="00D33B82">
        <w:rPr>
          <w:rFonts w:eastAsia="Times New Roman" w:cs="Times New Roman"/>
          <w:color w:val="000000"/>
          <w:lang w:eastAsia="pl-PL"/>
        </w:rPr>
        <w:t>lutego</w:t>
      </w:r>
      <w:r w:rsidR="00D368A9">
        <w:rPr>
          <w:rFonts w:eastAsia="Times New Roman" w:cs="Times New Roman"/>
          <w:color w:val="000000"/>
          <w:lang w:eastAsia="pl-PL"/>
        </w:rPr>
        <w:t xml:space="preserve"> 201</w:t>
      </w:r>
      <w:r w:rsidR="00223DD5">
        <w:rPr>
          <w:rFonts w:eastAsia="Times New Roman" w:cs="Times New Roman"/>
          <w:color w:val="000000"/>
          <w:lang w:eastAsia="pl-PL"/>
        </w:rPr>
        <w:t>8</w:t>
      </w:r>
      <w:r w:rsidR="00D368A9">
        <w:rPr>
          <w:rFonts w:eastAsia="Times New Roman" w:cs="Times New Roman"/>
          <w:color w:val="000000"/>
          <w:lang w:eastAsia="pl-PL"/>
        </w:rPr>
        <w:t xml:space="preserve"> r.</w:t>
      </w:r>
    </w:p>
    <w:p w:rsidR="000E4E6C" w:rsidRDefault="000E4E6C" w:rsidP="00975F9B">
      <w:pPr>
        <w:spacing w:after="75" w:line="33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</w:p>
    <w:p w:rsidR="00CA4A84" w:rsidRDefault="00CA4A84" w:rsidP="00975F9B">
      <w:pPr>
        <w:spacing w:after="75" w:line="33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</w:p>
    <w:p w:rsidR="00223DD5" w:rsidRPr="00975F9B" w:rsidRDefault="00975F9B" w:rsidP="00223DD5">
      <w:pPr>
        <w:spacing w:after="75" w:line="33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  <w:r w:rsidRPr="00975F9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Rozeznanie rynku </w:t>
      </w:r>
      <w:r w:rsidR="00147E4E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W ZAKRESIE</w:t>
      </w:r>
      <w:r w:rsidR="00223DD5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 WARUNKÓW CENOWYCH ŚWIADCZENIA </w:t>
      </w:r>
      <w:r w:rsidR="00223DD5" w:rsidRPr="00223DD5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opieki serwisowej i usług wsparcia oprogramowania Oracle Tuxedo oraz Oracle Salt </w:t>
      </w:r>
      <w:r w:rsidR="000D62C0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oraz</w:t>
      </w:r>
      <w:bookmarkStart w:id="0" w:name="_GoBack"/>
      <w:bookmarkEnd w:id="0"/>
      <w:r w:rsidR="00223DD5" w:rsidRPr="00223DD5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 zapewnienie konwersji modelu licencjonowania</w:t>
      </w:r>
      <w:r w:rsidR="00223DD5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.</w:t>
      </w:r>
    </w:p>
    <w:p w:rsidR="00975F9B" w:rsidRDefault="00975F9B" w:rsidP="00CB7E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rFonts w:eastAsia="Times New Roman" w:cs="Times New Roman"/>
          <w:color w:val="000000"/>
          <w:lang w:eastAsia="pl-PL"/>
        </w:rPr>
      </w:pPr>
      <w:r w:rsidRPr="00CB7EE8">
        <w:rPr>
          <w:rFonts w:eastAsia="Times New Roman" w:cs="Times New Roman"/>
          <w:b/>
          <w:bCs/>
          <w:color w:val="000000"/>
          <w:lang w:eastAsia="pl-PL"/>
        </w:rPr>
        <w:t>Ogólne informacje</w:t>
      </w:r>
      <w:r w:rsidRPr="00CB7EE8">
        <w:rPr>
          <w:rFonts w:eastAsia="Times New Roman" w:cs="Times New Roman"/>
          <w:color w:val="000000"/>
          <w:lang w:eastAsia="pl-PL"/>
        </w:rPr>
        <w:t xml:space="preserve"> </w:t>
      </w:r>
    </w:p>
    <w:p w:rsidR="008F2EDD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Niniejszy dokument stanowi prośbę o przekazanie informacji cenowej o wartości usług wsparcia oraz opieki serwisowej oprogramowania Oracle (dalej „RFI”). 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Każdy może przesłać jedną </w:t>
      </w: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Szczegółowe wymagania dotyczące </w:t>
      </w:r>
      <w:r>
        <w:rPr>
          <w:rFonts w:eastAsia="Times New Roman" w:cs="Times New Roman"/>
          <w:color w:val="000000"/>
          <w:lang w:eastAsia="pl-PL"/>
        </w:rPr>
        <w:t>RFI</w:t>
      </w:r>
      <w:r w:rsidRPr="00975F9B">
        <w:rPr>
          <w:rFonts w:eastAsia="Times New Roman" w:cs="Times New Roman"/>
          <w:color w:val="000000"/>
          <w:lang w:eastAsia="pl-PL"/>
        </w:rPr>
        <w:t xml:space="preserve"> są przedstawione</w:t>
      </w:r>
      <w:r>
        <w:rPr>
          <w:rFonts w:eastAsia="Times New Roman" w:cs="Times New Roman"/>
          <w:color w:val="000000"/>
          <w:lang w:eastAsia="pl-PL"/>
        </w:rPr>
        <w:t xml:space="preserve"> poniżej</w:t>
      </w:r>
      <w:r w:rsidRPr="00975F9B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Odpowiedź na RFI </w:t>
      </w:r>
      <w:r w:rsidRPr="00975F9B">
        <w:rPr>
          <w:rFonts w:eastAsia="Times New Roman" w:cs="Times New Roman"/>
          <w:color w:val="000000"/>
          <w:lang w:eastAsia="pl-PL"/>
        </w:rPr>
        <w:t>będzie podstawą do oszacowania wartości zamówienia.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Niniejsze </w:t>
      </w:r>
      <w:r>
        <w:rPr>
          <w:rFonts w:eastAsia="Times New Roman" w:cs="Times New Roman"/>
          <w:color w:val="000000"/>
          <w:lang w:eastAsia="pl-PL"/>
        </w:rPr>
        <w:t>RFI</w:t>
      </w:r>
      <w:r w:rsidRPr="00975F9B">
        <w:rPr>
          <w:rFonts w:eastAsia="Times New Roman" w:cs="Times New Roman"/>
          <w:color w:val="000000"/>
          <w:lang w:eastAsia="pl-PL"/>
        </w:rPr>
        <w:t xml:space="preserve"> nie stanowi oferty zawarcia umowy w rozumieniu przepisów Kodeksu Cywilnego.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Udzielenie odpowiedzi na niniejsze RFI nie będzie uprawniało </w:t>
      </w:r>
      <w:r w:rsidRPr="00975F9B">
        <w:rPr>
          <w:rFonts w:eastAsia="Times New Roman" w:cs="Times New Roman"/>
          <w:color w:val="000000"/>
          <w:lang w:eastAsia="pl-PL"/>
        </w:rPr>
        <w:t>do występowania z</w:t>
      </w:r>
      <w:r w:rsidR="00213575">
        <w:rPr>
          <w:rFonts w:eastAsia="Times New Roman" w:cs="Times New Roman"/>
          <w:color w:val="000000"/>
          <w:lang w:eastAsia="pl-PL"/>
        </w:rPr>
        <w:t> </w:t>
      </w:r>
      <w:r w:rsidRPr="00975F9B">
        <w:rPr>
          <w:rFonts w:eastAsia="Times New Roman" w:cs="Times New Roman"/>
          <w:color w:val="000000"/>
          <w:lang w:eastAsia="pl-PL"/>
        </w:rPr>
        <w:t>jakimikolwiek roszczeniami pieniężnymi lub niepieniężnymi.</w:t>
      </w:r>
    </w:p>
    <w:p w:rsidR="008F2EDD" w:rsidRPr="00975F9B" w:rsidRDefault="008F2EDD" w:rsidP="00CB7EE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Przesyłający </w:t>
      </w: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 xml:space="preserve"> jest zobowiązany do nie udostępniania osobom trzecim informacji uzyskanych w związku z </w:t>
      </w:r>
      <w:r>
        <w:rPr>
          <w:rFonts w:eastAsia="Times New Roman" w:cs="Times New Roman"/>
          <w:color w:val="000000"/>
          <w:lang w:eastAsia="pl-PL"/>
        </w:rPr>
        <w:t>niniejszym RFI</w:t>
      </w:r>
      <w:r w:rsidRPr="00975F9B">
        <w:rPr>
          <w:rFonts w:eastAsia="Times New Roman" w:cs="Times New Roman"/>
          <w:color w:val="000000"/>
          <w:lang w:eastAsia="pl-PL"/>
        </w:rPr>
        <w:t xml:space="preserve"> bez pisemnej zgodny i upoważnienia ze strony ZUS.</w:t>
      </w:r>
    </w:p>
    <w:p w:rsidR="00975F9B" w:rsidRPr="00CB7EE8" w:rsidRDefault="00975F9B" w:rsidP="00CB7E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lang w:eastAsia="pl-PL"/>
        </w:rPr>
      </w:pPr>
      <w:r w:rsidRPr="00975F9B">
        <w:rPr>
          <w:b/>
          <w:bCs/>
          <w:lang w:eastAsia="pl-PL"/>
        </w:rPr>
        <w:t>Termin i sposób złożenia odpowiedz</w:t>
      </w:r>
      <w:r w:rsidR="0070310B">
        <w:rPr>
          <w:b/>
          <w:bCs/>
          <w:lang w:eastAsia="pl-PL"/>
        </w:rPr>
        <w:t xml:space="preserve">i na </w:t>
      </w:r>
      <w:r w:rsidR="00D867BD">
        <w:rPr>
          <w:b/>
          <w:bCs/>
          <w:lang w:eastAsia="pl-PL"/>
        </w:rPr>
        <w:t>R</w:t>
      </w:r>
      <w:r w:rsidR="000120D9">
        <w:rPr>
          <w:b/>
          <w:bCs/>
          <w:lang w:eastAsia="pl-PL"/>
        </w:rPr>
        <w:t>F</w:t>
      </w:r>
      <w:r w:rsidR="00D867BD">
        <w:rPr>
          <w:b/>
          <w:bCs/>
          <w:lang w:eastAsia="pl-PL"/>
        </w:rPr>
        <w:t>I</w:t>
      </w:r>
    </w:p>
    <w:p w:rsidR="00223DD5" w:rsidRDefault="008F2EDD" w:rsidP="00CB7EE8">
      <w:pPr>
        <w:shd w:val="clear" w:color="auto" w:fill="FFFFFF"/>
        <w:spacing w:after="0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>Odpowied</w:t>
      </w:r>
      <w:r>
        <w:rPr>
          <w:rFonts w:eastAsia="Times New Roman" w:cs="Times New Roman"/>
          <w:color w:val="000000"/>
          <w:lang w:eastAsia="pl-PL"/>
        </w:rPr>
        <w:t>ź na RFI</w:t>
      </w:r>
      <w:r w:rsidRPr="00975F9B">
        <w:rPr>
          <w:rFonts w:eastAsia="Times New Roman" w:cs="Times New Roman"/>
          <w:color w:val="000000"/>
          <w:lang w:eastAsia="pl-PL"/>
        </w:rPr>
        <w:t xml:space="preserve"> należy przesłać w terminie do </w:t>
      </w:r>
      <w:r w:rsidR="00D33B82">
        <w:rPr>
          <w:rFonts w:eastAsia="Times New Roman" w:cs="Times New Roman"/>
          <w:color w:val="000000"/>
          <w:lang w:eastAsia="pl-PL"/>
        </w:rPr>
        <w:t>23</w:t>
      </w:r>
      <w:r w:rsidRPr="00975F9B">
        <w:rPr>
          <w:rFonts w:eastAsia="Times New Roman" w:cs="Times New Roman"/>
          <w:color w:val="000000"/>
          <w:lang w:eastAsia="pl-PL"/>
        </w:rPr>
        <w:t>.0</w:t>
      </w:r>
      <w:r w:rsidR="00223DD5">
        <w:rPr>
          <w:rFonts w:eastAsia="Times New Roman" w:cs="Times New Roman"/>
          <w:color w:val="000000"/>
          <w:lang w:eastAsia="pl-PL"/>
        </w:rPr>
        <w:t>2</w:t>
      </w:r>
      <w:r w:rsidRPr="00975F9B">
        <w:rPr>
          <w:rFonts w:eastAsia="Times New Roman" w:cs="Times New Roman"/>
          <w:color w:val="000000"/>
          <w:lang w:eastAsia="pl-PL"/>
        </w:rPr>
        <w:t>.201</w:t>
      </w:r>
      <w:r w:rsidR="00223DD5">
        <w:rPr>
          <w:rFonts w:eastAsia="Times New Roman" w:cs="Times New Roman"/>
          <w:color w:val="000000"/>
          <w:lang w:eastAsia="pl-PL"/>
        </w:rPr>
        <w:t>8</w:t>
      </w:r>
      <w:r w:rsidRPr="00975F9B">
        <w:rPr>
          <w:rFonts w:eastAsia="Times New Roman" w:cs="Times New Roman"/>
          <w:color w:val="000000"/>
          <w:lang w:eastAsia="pl-PL"/>
        </w:rPr>
        <w:t xml:space="preserve"> r. na adresy e-mail:</w:t>
      </w:r>
      <w:r w:rsidR="00B5314F">
        <w:rPr>
          <w:rFonts w:eastAsia="Times New Roman" w:cs="Times New Roman"/>
          <w:color w:val="000000"/>
          <w:lang w:eastAsia="pl-PL"/>
        </w:rPr>
        <w:t xml:space="preserve"> </w:t>
      </w:r>
    </w:p>
    <w:p w:rsidR="00223DD5" w:rsidRDefault="006C4D8C" w:rsidP="00223DD5">
      <w:pPr>
        <w:shd w:val="clear" w:color="auto" w:fill="FFFFFF"/>
        <w:spacing w:after="0"/>
        <w:rPr>
          <w:rFonts w:eastAsia="Times New Roman" w:cs="Times New Roman"/>
          <w:color w:val="000000"/>
          <w:lang w:eastAsia="pl-PL"/>
        </w:rPr>
      </w:pPr>
      <w:hyperlink r:id="rId9" w:history="1">
        <w:r w:rsidR="00223DD5" w:rsidRPr="00D52937">
          <w:rPr>
            <w:rStyle w:val="Hipercze"/>
            <w:rFonts w:eastAsia="Times New Roman" w:cs="Times New Roman"/>
            <w:lang w:eastAsia="pl-PL"/>
          </w:rPr>
          <w:t>kamila.kaluska@zus.pl</w:t>
        </w:r>
      </w:hyperlink>
    </w:p>
    <w:p w:rsidR="00CA4A84" w:rsidRDefault="006C4D8C" w:rsidP="00CB7EE8">
      <w:pPr>
        <w:shd w:val="clear" w:color="auto" w:fill="FFFFFF"/>
        <w:spacing w:after="0"/>
        <w:rPr>
          <w:rStyle w:val="Hipercze"/>
          <w:rFonts w:eastAsia="Times New Roman" w:cs="Times New Roman"/>
          <w:lang w:eastAsia="pl-PL"/>
        </w:rPr>
      </w:pPr>
      <w:hyperlink r:id="rId10" w:history="1">
        <w:r w:rsidR="008F2EDD" w:rsidRPr="00975F9B">
          <w:rPr>
            <w:rStyle w:val="Hipercze"/>
            <w:rFonts w:eastAsia="Times New Roman" w:cs="Times New Roman"/>
            <w:lang w:eastAsia="pl-PL"/>
          </w:rPr>
          <w:t>piotr.narewski@zus.pl</w:t>
        </w:r>
      </w:hyperlink>
      <w:r w:rsidR="00B5314F">
        <w:rPr>
          <w:rStyle w:val="Hipercze"/>
          <w:rFonts w:eastAsia="Times New Roman" w:cs="Times New Roman"/>
          <w:lang w:eastAsia="pl-PL"/>
        </w:rPr>
        <w:t xml:space="preserve">; </w:t>
      </w:r>
    </w:p>
    <w:p w:rsidR="00CA4A84" w:rsidRDefault="00CA4A84" w:rsidP="00CB7EE8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lang w:eastAsia="pl-PL"/>
        </w:rPr>
      </w:pPr>
    </w:p>
    <w:p w:rsidR="00975F9B" w:rsidRPr="00CB7EE8" w:rsidRDefault="00975F9B" w:rsidP="00CB7E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rPr>
          <w:lang w:eastAsia="pl-PL"/>
        </w:rPr>
      </w:pPr>
      <w:r w:rsidRPr="00975F9B">
        <w:rPr>
          <w:b/>
          <w:bCs/>
          <w:lang w:eastAsia="pl-PL"/>
        </w:rPr>
        <w:t xml:space="preserve">Sposób przygotowania </w:t>
      </w:r>
      <w:r w:rsidR="0070310B">
        <w:rPr>
          <w:b/>
          <w:bCs/>
          <w:lang w:eastAsia="pl-PL"/>
        </w:rPr>
        <w:t xml:space="preserve">odpowiedzi na </w:t>
      </w:r>
      <w:r w:rsidR="00D867BD">
        <w:rPr>
          <w:b/>
          <w:bCs/>
          <w:lang w:eastAsia="pl-PL"/>
        </w:rPr>
        <w:t>R</w:t>
      </w:r>
      <w:r w:rsidR="000120D9">
        <w:rPr>
          <w:b/>
          <w:bCs/>
          <w:lang w:eastAsia="pl-PL"/>
        </w:rPr>
        <w:t>F</w:t>
      </w:r>
      <w:r w:rsidR="00D867BD">
        <w:rPr>
          <w:b/>
          <w:bCs/>
          <w:lang w:eastAsia="pl-PL"/>
        </w:rPr>
        <w:t>I</w:t>
      </w:r>
    </w:p>
    <w:p w:rsidR="008F2EDD" w:rsidRPr="00975F9B" w:rsidRDefault="008F2EDD" w:rsidP="00CB7EE8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 xml:space="preserve"> powinna zawierać:</w:t>
      </w:r>
    </w:p>
    <w:p w:rsidR="008F2EDD" w:rsidRPr="00975F9B" w:rsidRDefault="0063732E" w:rsidP="00CB7E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dane podmiotu odpowiadającego na RFI</w:t>
      </w:r>
      <w:r w:rsidR="008F2EDD" w:rsidRPr="00975F9B">
        <w:rPr>
          <w:rFonts w:eastAsia="Times New Roman" w:cs="Times New Roman"/>
          <w:color w:val="000000"/>
          <w:lang w:eastAsia="pl-PL"/>
        </w:rPr>
        <w:t>,</w:t>
      </w:r>
    </w:p>
    <w:p w:rsidR="008F2EDD" w:rsidRPr="00975F9B" w:rsidRDefault="0063732E" w:rsidP="00CB7E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3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wskazanie</w:t>
      </w:r>
      <w:r w:rsidR="008F2EDD" w:rsidRPr="00975F9B">
        <w:rPr>
          <w:rFonts w:eastAsia="Times New Roman" w:cs="Times New Roman"/>
          <w:color w:val="000000"/>
          <w:lang w:eastAsia="pl-PL"/>
        </w:rPr>
        <w:t xml:space="preserve"> osób uprawnionych do kontaktu z ZUS wraz z danymi do kontaktu (</w:t>
      </w:r>
      <w:r w:rsidR="00213575">
        <w:rPr>
          <w:rFonts w:eastAsia="Times New Roman" w:cs="Times New Roman"/>
          <w:color w:val="000000"/>
          <w:lang w:eastAsia="pl-PL"/>
        </w:rPr>
        <w:t>imię i </w:t>
      </w:r>
      <w:r w:rsidR="00B010F5">
        <w:rPr>
          <w:rFonts w:eastAsia="Times New Roman" w:cs="Times New Roman"/>
          <w:color w:val="000000"/>
          <w:lang w:eastAsia="pl-PL"/>
        </w:rPr>
        <w:t>nazwisko</w:t>
      </w:r>
      <w:r w:rsidR="008F2EDD" w:rsidRPr="00975F9B">
        <w:rPr>
          <w:rFonts w:eastAsia="Times New Roman" w:cs="Times New Roman"/>
          <w:color w:val="000000"/>
          <w:lang w:eastAsia="pl-PL"/>
        </w:rPr>
        <w:t>, telefon, faks, email),</w:t>
      </w:r>
    </w:p>
    <w:p w:rsidR="00BB3600" w:rsidRDefault="004D57B9" w:rsidP="00CB7EE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/>
        <w:ind w:left="993" w:hanging="502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 </w:t>
      </w:r>
      <w:r w:rsidR="006D3AD0">
        <w:rPr>
          <w:rFonts w:eastAsia="Times New Roman" w:cs="Times New Roman"/>
          <w:color w:val="000000"/>
          <w:lang w:eastAsia="pl-PL"/>
        </w:rPr>
        <w:t>informacje o wartości</w:t>
      </w:r>
      <w:r w:rsidR="008F2EDD" w:rsidRPr="00BB3600">
        <w:rPr>
          <w:rFonts w:eastAsia="Times New Roman" w:cs="Times New Roman"/>
          <w:color w:val="000000"/>
          <w:lang w:eastAsia="pl-PL"/>
        </w:rPr>
        <w:t xml:space="preserve"> brutto oraz netto</w:t>
      </w:r>
      <w:r w:rsidR="006D3AD0">
        <w:rPr>
          <w:rFonts w:eastAsia="Times New Roman" w:cs="Times New Roman"/>
          <w:color w:val="000000"/>
          <w:lang w:eastAsia="pl-PL"/>
        </w:rPr>
        <w:t xml:space="preserve"> usług</w:t>
      </w:r>
      <w:r w:rsidR="008F2EDD" w:rsidRPr="00BB3600">
        <w:rPr>
          <w:rFonts w:eastAsia="Times New Roman" w:cs="Times New Roman"/>
          <w:color w:val="000000"/>
          <w:lang w:eastAsia="pl-PL"/>
        </w:rPr>
        <w:t xml:space="preserve"> </w:t>
      </w:r>
      <w:r w:rsidR="006D3AD0">
        <w:rPr>
          <w:rFonts w:eastAsia="Times New Roman" w:cs="Times New Roman"/>
          <w:color w:val="000000"/>
          <w:lang w:eastAsia="pl-PL"/>
        </w:rPr>
        <w:t>z uwzględnieniem s</w:t>
      </w:r>
      <w:r w:rsidR="008F2EDD" w:rsidRPr="00BB3600">
        <w:rPr>
          <w:rFonts w:eastAsia="Times New Roman" w:cs="Times New Roman"/>
          <w:color w:val="000000"/>
          <w:lang w:eastAsia="pl-PL"/>
        </w:rPr>
        <w:t>truktur</w:t>
      </w:r>
      <w:r w:rsidR="006D3AD0">
        <w:rPr>
          <w:rFonts w:eastAsia="Times New Roman" w:cs="Times New Roman"/>
          <w:color w:val="000000"/>
          <w:lang w:eastAsia="pl-PL"/>
        </w:rPr>
        <w:t>y</w:t>
      </w:r>
      <w:r w:rsidR="008F2EDD" w:rsidRPr="00BB3600">
        <w:rPr>
          <w:rFonts w:eastAsia="Times New Roman" w:cs="Times New Roman"/>
          <w:color w:val="000000"/>
          <w:lang w:eastAsia="pl-PL"/>
        </w:rPr>
        <w:t xml:space="preserve"> kosztów. </w:t>
      </w:r>
    </w:p>
    <w:p w:rsidR="008F2EDD" w:rsidRPr="00372768" w:rsidRDefault="008F2EDD" w:rsidP="00CB7EE8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lang w:eastAsia="pl-PL"/>
        </w:rPr>
      </w:pPr>
      <w:r w:rsidRPr="007E7F08">
        <w:rPr>
          <w:rFonts w:eastAsia="Times New Roman" w:cs="Times New Roman"/>
          <w:color w:val="000000"/>
          <w:lang w:eastAsia="pl-PL"/>
        </w:rPr>
        <w:t>Odpowiedź na RF</w:t>
      </w:r>
      <w:r>
        <w:rPr>
          <w:rFonts w:eastAsia="Times New Roman" w:cs="Times New Roman"/>
          <w:color w:val="000000"/>
          <w:lang w:eastAsia="pl-PL"/>
        </w:rPr>
        <w:t>I</w:t>
      </w:r>
      <w:r w:rsidRPr="007E7F08">
        <w:rPr>
          <w:rFonts w:eastAsia="Times New Roman" w:cs="Times New Roman"/>
          <w:color w:val="000000"/>
          <w:lang w:eastAsia="pl-PL"/>
        </w:rPr>
        <w:t xml:space="preserve"> należy przygotować zgodnie z </w:t>
      </w:r>
      <w:r w:rsidRPr="00372768">
        <w:rPr>
          <w:rFonts w:eastAsia="Times New Roman" w:cs="Times New Roman"/>
          <w:color w:val="000000"/>
          <w:lang w:eastAsia="pl-PL"/>
        </w:rPr>
        <w:t>załącznikiem nr 1.</w:t>
      </w:r>
    </w:p>
    <w:p w:rsidR="00975F9B" w:rsidRDefault="00975F9B" w:rsidP="00CB7EE8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b/>
          <w:bCs/>
          <w:lang w:eastAsia="pl-PL"/>
        </w:rPr>
      </w:pPr>
      <w:r w:rsidRPr="00975F9B">
        <w:rPr>
          <w:b/>
          <w:bCs/>
          <w:lang w:eastAsia="pl-PL"/>
        </w:rPr>
        <w:lastRenderedPageBreak/>
        <w:t xml:space="preserve">Opis przedmiotu </w:t>
      </w:r>
      <w:r w:rsidR="00372768">
        <w:rPr>
          <w:b/>
          <w:bCs/>
          <w:lang w:eastAsia="pl-PL"/>
        </w:rPr>
        <w:t>RF</w:t>
      </w:r>
      <w:r w:rsidR="008F2EDD">
        <w:rPr>
          <w:b/>
          <w:bCs/>
          <w:lang w:eastAsia="pl-PL"/>
        </w:rPr>
        <w:t>I</w:t>
      </w:r>
    </w:p>
    <w:p w:rsidR="005159D8" w:rsidRPr="00D5283D" w:rsidRDefault="005159D8" w:rsidP="005159D8">
      <w:pPr>
        <w:pStyle w:val="Nagwek1"/>
        <w:keepLines/>
        <w:widowControl/>
        <w:numPr>
          <w:ilvl w:val="0"/>
          <w:numId w:val="11"/>
        </w:numPr>
        <w:tabs>
          <w:tab w:val="num" w:pos="360"/>
        </w:tabs>
        <w:autoSpaceDE/>
        <w:autoSpaceDN/>
        <w:spacing w:before="480" w:line="276" w:lineRule="auto"/>
        <w:ind w:left="587"/>
        <w:jc w:val="left"/>
        <w:rPr>
          <w:rFonts w:asciiTheme="minorHAnsi" w:hAnsiTheme="minorHAnsi"/>
          <w:b w:val="0"/>
          <w:sz w:val="22"/>
          <w:szCs w:val="22"/>
        </w:rPr>
      </w:pPr>
      <w:r w:rsidRPr="00D5283D">
        <w:rPr>
          <w:rFonts w:asciiTheme="minorHAnsi" w:hAnsiTheme="minorHAnsi"/>
          <w:b w:val="0"/>
          <w:sz w:val="22"/>
          <w:szCs w:val="22"/>
        </w:rPr>
        <w:t>Posiadane przez Zamawiającego Oprogramowanie</w:t>
      </w:r>
    </w:p>
    <w:p w:rsidR="005159D8" w:rsidRPr="00D5283D" w:rsidRDefault="005159D8" w:rsidP="005159D8">
      <w:pPr>
        <w:pStyle w:val="Nagwek1"/>
        <w:keepLines/>
        <w:widowControl/>
        <w:numPr>
          <w:ilvl w:val="1"/>
          <w:numId w:val="11"/>
        </w:numPr>
        <w:autoSpaceDE/>
        <w:autoSpaceDN/>
        <w:spacing w:before="480" w:line="276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D5283D">
        <w:rPr>
          <w:rFonts w:asciiTheme="minorHAnsi" w:hAnsiTheme="minorHAnsi"/>
          <w:b w:val="0"/>
          <w:sz w:val="22"/>
          <w:szCs w:val="22"/>
        </w:rPr>
        <w:t xml:space="preserve">Oprogramowanie </w:t>
      </w:r>
      <w:proofErr w:type="spellStart"/>
      <w:r w:rsidRPr="00D5283D">
        <w:rPr>
          <w:rFonts w:asciiTheme="minorHAnsi" w:hAnsiTheme="minorHAnsi"/>
          <w:b w:val="0"/>
          <w:sz w:val="22"/>
          <w:szCs w:val="22"/>
        </w:rPr>
        <w:t>Oracle</w:t>
      </w:r>
      <w:proofErr w:type="spellEnd"/>
      <w:r w:rsidRPr="00D5283D">
        <w:rPr>
          <w:rFonts w:asciiTheme="minorHAnsi" w:hAnsiTheme="minorHAnsi"/>
          <w:b w:val="0"/>
          <w:sz w:val="22"/>
          <w:szCs w:val="22"/>
        </w:rPr>
        <w:t xml:space="preserve"> Tuxedo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188"/>
        <w:gridCol w:w="2160"/>
        <w:gridCol w:w="1452"/>
        <w:gridCol w:w="1800"/>
      </w:tblGrid>
      <w:tr w:rsidR="005159D8" w:rsidRPr="00D5283D" w:rsidTr="00605E16">
        <w:tc>
          <w:tcPr>
            <w:tcW w:w="462" w:type="dxa"/>
            <w:shd w:val="clear" w:color="auto" w:fill="BFBFBF" w:themeFill="background1" w:themeFillShade="BF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Lp.</w:t>
            </w:r>
          </w:p>
        </w:tc>
        <w:tc>
          <w:tcPr>
            <w:tcW w:w="3188" w:type="dxa"/>
            <w:shd w:val="clear" w:color="auto" w:fill="BFBFBF" w:themeFill="background1" w:themeFillShade="BF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Nazwa Oprogramowania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Sposób licencjonowania</w:t>
            </w:r>
          </w:p>
          <w:p w:rsidR="005159D8" w:rsidRPr="00D5283D" w:rsidRDefault="005159D8" w:rsidP="00605E16">
            <w:pPr>
              <w:jc w:val="center"/>
              <w:rPr>
                <w:b/>
              </w:rPr>
            </w:pPr>
          </w:p>
        </w:tc>
        <w:tc>
          <w:tcPr>
            <w:tcW w:w="1452" w:type="dxa"/>
            <w:shd w:val="clear" w:color="auto" w:fill="BFBFBF" w:themeFill="background1" w:themeFillShade="BF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Liczba licencji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CSI</w:t>
            </w:r>
          </w:p>
        </w:tc>
      </w:tr>
      <w:tr w:rsidR="005159D8" w:rsidRPr="00D5283D" w:rsidTr="00605E16">
        <w:tc>
          <w:tcPr>
            <w:tcW w:w="462" w:type="dxa"/>
          </w:tcPr>
          <w:p w:rsidR="005159D8" w:rsidRPr="00D5283D" w:rsidRDefault="005159D8" w:rsidP="00605E16">
            <w:pPr>
              <w:jc w:val="both"/>
            </w:pPr>
            <w:r w:rsidRPr="00D5283D">
              <w:t>1.</w:t>
            </w:r>
          </w:p>
        </w:tc>
        <w:tc>
          <w:tcPr>
            <w:tcW w:w="3188" w:type="dxa"/>
          </w:tcPr>
          <w:p w:rsidR="005159D8" w:rsidRPr="00D5283D" w:rsidRDefault="005159D8" w:rsidP="00605E16">
            <w:pPr>
              <w:jc w:val="both"/>
              <w:rPr>
                <w:bCs/>
              </w:rPr>
            </w:pPr>
            <w:r w:rsidRPr="00D5283D">
              <w:rPr>
                <w:bCs/>
                <w:lang w:val="en-US"/>
              </w:rPr>
              <w:t>Oracle Tuxedo</w:t>
            </w:r>
            <w:r w:rsidRPr="00D5283D">
              <w:rPr>
                <w:bCs/>
              </w:rPr>
              <w:t xml:space="preserve"> </w:t>
            </w:r>
          </w:p>
          <w:p w:rsidR="005159D8" w:rsidRPr="00D5283D" w:rsidRDefault="005159D8" w:rsidP="00605E16">
            <w:pPr>
              <w:jc w:val="both"/>
              <w:rPr>
                <w:lang w:val="en-GB"/>
              </w:rPr>
            </w:pPr>
          </w:p>
        </w:tc>
        <w:tc>
          <w:tcPr>
            <w:tcW w:w="2160" w:type="dxa"/>
          </w:tcPr>
          <w:p w:rsidR="005159D8" w:rsidRPr="00D5283D" w:rsidRDefault="005159D8" w:rsidP="00605E16">
            <w:pPr>
              <w:jc w:val="both"/>
            </w:pPr>
            <w:proofErr w:type="spellStart"/>
            <w:r w:rsidRPr="00D5283D">
              <w:t>Processor</w:t>
            </w:r>
            <w:proofErr w:type="spellEnd"/>
            <w:r w:rsidRPr="00D5283D">
              <w:t xml:space="preserve"> </w:t>
            </w:r>
            <w:proofErr w:type="spellStart"/>
            <w:r w:rsidRPr="00D5283D">
              <w:t>Perpetual</w:t>
            </w:r>
            <w:proofErr w:type="spellEnd"/>
          </w:p>
        </w:tc>
        <w:tc>
          <w:tcPr>
            <w:tcW w:w="1452" w:type="dxa"/>
          </w:tcPr>
          <w:p w:rsidR="005159D8" w:rsidRPr="00D5283D" w:rsidRDefault="005159D8" w:rsidP="00605E16">
            <w:pPr>
              <w:jc w:val="center"/>
            </w:pPr>
            <w:r w:rsidRPr="00D5283D">
              <w:t>4</w:t>
            </w:r>
          </w:p>
        </w:tc>
        <w:tc>
          <w:tcPr>
            <w:tcW w:w="1800" w:type="dxa"/>
          </w:tcPr>
          <w:p w:rsidR="005159D8" w:rsidRPr="00D5283D" w:rsidRDefault="005159D8" w:rsidP="00605E16">
            <w:pPr>
              <w:jc w:val="center"/>
              <w:rPr>
                <w:bCs/>
              </w:rPr>
            </w:pPr>
            <w:r w:rsidRPr="00D5283D">
              <w:rPr>
                <w:bCs/>
              </w:rPr>
              <w:t>16372742</w:t>
            </w:r>
          </w:p>
        </w:tc>
      </w:tr>
      <w:tr w:rsidR="005159D8" w:rsidRPr="00D5283D" w:rsidTr="00605E16">
        <w:tc>
          <w:tcPr>
            <w:tcW w:w="462" w:type="dxa"/>
          </w:tcPr>
          <w:p w:rsidR="005159D8" w:rsidRPr="00D5283D" w:rsidRDefault="005159D8" w:rsidP="00605E16">
            <w:pPr>
              <w:jc w:val="both"/>
            </w:pPr>
            <w:r w:rsidRPr="00D5283D">
              <w:t>2.</w:t>
            </w:r>
          </w:p>
        </w:tc>
        <w:tc>
          <w:tcPr>
            <w:tcW w:w="3188" w:type="dxa"/>
          </w:tcPr>
          <w:p w:rsidR="005159D8" w:rsidRPr="00D5283D" w:rsidRDefault="005159D8" w:rsidP="00605E16">
            <w:pPr>
              <w:jc w:val="both"/>
              <w:rPr>
                <w:lang w:val="en-GB"/>
              </w:rPr>
            </w:pPr>
            <w:r w:rsidRPr="00D5283D">
              <w:rPr>
                <w:bCs/>
                <w:lang w:val="en-US"/>
              </w:rPr>
              <w:t>Oracle Tuxedo</w:t>
            </w:r>
            <w:r w:rsidRPr="00D5283D">
              <w:rPr>
                <w:bCs/>
              </w:rPr>
              <w:t xml:space="preserve"> </w:t>
            </w:r>
          </w:p>
        </w:tc>
        <w:tc>
          <w:tcPr>
            <w:tcW w:w="2160" w:type="dxa"/>
          </w:tcPr>
          <w:p w:rsidR="005159D8" w:rsidRPr="00D5283D" w:rsidRDefault="005159D8" w:rsidP="00605E16">
            <w:pPr>
              <w:jc w:val="both"/>
            </w:pPr>
            <w:proofErr w:type="spellStart"/>
            <w:r w:rsidRPr="00D5283D">
              <w:t>Processor</w:t>
            </w:r>
            <w:proofErr w:type="spellEnd"/>
            <w:r w:rsidRPr="00D5283D">
              <w:t xml:space="preserve"> </w:t>
            </w:r>
            <w:proofErr w:type="spellStart"/>
            <w:r w:rsidRPr="00D5283D">
              <w:t>Perpetual</w:t>
            </w:r>
            <w:proofErr w:type="spellEnd"/>
          </w:p>
        </w:tc>
        <w:tc>
          <w:tcPr>
            <w:tcW w:w="1452" w:type="dxa"/>
          </w:tcPr>
          <w:p w:rsidR="005159D8" w:rsidRPr="00D5283D" w:rsidRDefault="005159D8" w:rsidP="00605E16">
            <w:pPr>
              <w:jc w:val="center"/>
            </w:pPr>
            <w:r w:rsidRPr="00D5283D">
              <w:t>118</w:t>
            </w:r>
          </w:p>
        </w:tc>
        <w:tc>
          <w:tcPr>
            <w:tcW w:w="1800" w:type="dxa"/>
          </w:tcPr>
          <w:p w:rsidR="005159D8" w:rsidRPr="00D5283D" w:rsidRDefault="005159D8" w:rsidP="00605E16">
            <w:pPr>
              <w:jc w:val="center"/>
              <w:rPr>
                <w:bCs/>
              </w:rPr>
            </w:pPr>
            <w:r w:rsidRPr="00D5283D">
              <w:rPr>
                <w:bCs/>
              </w:rPr>
              <w:t>16668998</w:t>
            </w:r>
          </w:p>
          <w:p w:rsidR="005159D8" w:rsidRPr="00D5283D" w:rsidRDefault="005159D8" w:rsidP="00605E16">
            <w:pPr>
              <w:jc w:val="center"/>
              <w:rPr>
                <w:bCs/>
              </w:rPr>
            </w:pPr>
          </w:p>
        </w:tc>
      </w:tr>
      <w:tr w:rsidR="005159D8" w:rsidRPr="00D5283D" w:rsidTr="00605E16">
        <w:tc>
          <w:tcPr>
            <w:tcW w:w="462" w:type="dxa"/>
          </w:tcPr>
          <w:p w:rsidR="005159D8" w:rsidRPr="00D5283D" w:rsidRDefault="005159D8" w:rsidP="00605E16">
            <w:pPr>
              <w:jc w:val="both"/>
            </w:pPr>
            <w:r w:rsidRPr="00D5283D">
              <w:t>3.</w:t>
            </w:r>
          </w:p>
        </w:tc>
        <w:tc>
          <w:tcPr>
            <w:tcW w:w="3188" w:type="dxa"/>
          </w:tcPr>
          <w:p w:rsidR="005159D8" w:rsidRPr="00D5283D" w:rsidRDefault="005159D8" w:rsidP="00605E16">
            <w:pPr>
              <w:jc w:val="both"/>
              <w:rPr>
                <w:lang w:val="en-GB"/>
              </w:rPr>
            </w:pPr>
            <w:r w:rsidRPr="00D5283D">
              <w:rPr>
                <w:bCs/>
                <w:lang w:val="en-US"/>
              </w:rPr>
              <w:t>Oracle Tuxedo</w:t>
            </w:r>
            <w:r w:rsidRPr="00D5283D">
              <w:rPr>
                <w:bCs/>
              </w:rPr>
              <w:t xml:space="preserve"> </w:t>
            </w:r>
          </w:p>
        </w:tc>
        <w:tc>
          <w:tcPr>
            <w:tcW w:w="2160" w:type="dxa"/>
          </w:tcPr>
          <w:p w:rsidR="005159D8" w:rsidRPr="00D5283D" w:rsidRDefault="005159D8" w:rsidP="00605E16">
            <w:pPr>
              <w:jc w:val="both"/>
            </w:pPr>
            <w:proofErr w:type="spellStart"/>
            <w:r w:rsidRPr="00D5283D">
              <w:t>Processor</w:t>
            </w:r>
            <w:proofErr w:type="spellEnd"/>
            <w:r w:rsidRPr="00D5283D">
              <w:t xml:space="preserve"> </w:t>
            </w:r>
            <w:proofErr w:type="spellStart"/>
            <w:r w:rsidRPr="00D5283D">
              <w:t>Perpetual</w:t>
            </w:r>
            <w:proofErr w:type="spellEnd"/>
          </w:p>
        </w:tc>
        <w:tc>
          <w:tcPr>
            <w:tcW w:w="1452" w:type="dxa"/>
          </w:tcPr>
          <w:p w:rsidR="005159D8" w:rsidRPr="00D5283D" w:rsidRDefault="005159D8" w:rsidP="00605E16">
            <w:pPr>
              <w:jc w:val="center"/>
            </w:pPr>
            <w:r w:rsidRPr="00D5283D">
              <w:t>16</w:t>
            </w:r>
          </w:p>
        </w:tc>
        <w:tc>
          <w:tcPr>
            <w:tcW w:w="1800" w:type="dxa"/>
          </w:tcPr>
          <w:p w:rsidR="005159D8" w:rsidRPr="00D5283D" w:rsidRDefault="005159D8" w:rsidP="00605E16">
            <w:pPr>
              <w:jc w:val="center"/>
              <w:rPr>
                <w:bCs/>
              </w:rPr>
            </w:pPr>
            <w:r w:rsidRPr="00D5283D">
              <w:rPr>
                <w:bCs/>
              </w:rPr>
              <w:t>19562528</w:t>
            </w:r>
          </w:p>
          <w:p w:rsidR="005159D8" w:rsidRPr="00D5283D" w:rsidRDefault="005159D8" w:rsidP="00605E16">
            <w:pPr>
              <w:jc w:val="center"/>
              <w:rPr>
                <w:bCs/>
              </w:rPr>
            </w:pPr>
          </w:p>
        </w:tc>
      </w:tr>
      <w:tr w:rsidR="005159D8" w:rsidRPr="00D5283D" w:rsidTr="00605E16">
        <w:tc>
          <w:tcPr>
            <w:tcW w:w="462" w:type="dxa"/>
          </w:tcPr>
          <w:p w:rsidR="005159D8" w:rsidRPr="00D5283D" w:rsidRDefault="005159D8" w:rsidP="00605E16">
            <w:pPr>
              <w:jc w:val="both"/>
            </w:pPr>
            <w:r w:rsidRPr="00D5283D">
              <w:t>4.</w:t>
            </w:r>
          </w:p>
        </w:tc>
        <w:tc>
          <w:tcPr>
            <w:tcW w:w="3188" w:type="dxa"/>
          </w:tcPr>
          <w:p w:rsidR="005159D8" w:rsidRPr="00D5283D" w:rsidRDefault="005159D8" w:rsidP="00605E16">
            <w:pPr>
              <w:jc w:val="both"/>
              <w:rPr>
                <w:lang w:val="en-GB"/>
              </w:rPr>
            </w:pPr>
            <w:r w:rsidRPr="00D5283D">
              <w:rPr>
                <w:bCs/>
                <w:lang w:val="en-US"/>
              </w:rPr>
              <w:t>Oracle Tuxedo</w:t>
            </w:r>
            <w:r w:rsidRPr="00D5283D">
              <w:rPr>
                <w:bCs/>
              </w:rPr>
              <w:t xml:space="preserve"> </w:t>
            </w:r>
          </w:p>
        </w:tc>
        <w:tc>
          <w:tcPr>
            <w:tcW w:w="2160" w:type="dxa"/>
          </w:tcPr>
          <w:p w:rsidR="005159D8" w:rsidRPr="00D5283D" w:rsidRDefault="005159D8" w:rsidP="00605E16">
            <w:pPr>
              <w:jc w:val="both"/>
            </w:pPr>
            <w:proofErr w:type="spellStart"/>
            <w:r w:rsidRPr="00D5283D">
              <w:t>Processor</w:t>
            </w:r>
            <w:proofErr w:type="spellEnd"/>
            <w:r w:rsidRPr="00D5283D">
              <w:t xml:space="preserve"> </w:t>
            </w:r>
            <w:proofErr w:type="spellStart"/>
            <w:r w:rsidRPr="00D5283D">
              <w:t>Perpetual</w:t>
            </w:r>
            <w:proofErr w:type="spellEnd"/>
          </w:p>
        </w:tc>
        <w:tc>
          <w:tcPr>
            <w:tcW w:w="1452" w:type="dxa"/>
          </w:tcPr>
          <w:p w:rsidR="005159D8" w:rsidRPr="00D5283D" w:rsidRDefault="005159D8" w:rsidP="00605E16">
            <w:pPr>
              <w:jc w:val="center"/>
            </w:pPr>
            <w:r w:rsidRPr="00D5283D">
              <w:t>79</w:t>
            </w:r>
          </w:p>
        </w:tc>
        <w:tc>
          <w:tcPr>
            <w:tcW w:w="1800" w:type="dxa"/>
          </w:tcPr>
          <w:p w:rsidR="005159D8" w:rsidRPr="00D5283D" w:rsidRDefault="005159D8" w:rsidP="00605E16">
            <w:pPr>
              <w:jc w:val="center"/>
              <w:rPr>
                <w:bCs/>
              </w:rPr>
            </w:pPr>
            <w:r w:rsidRPr="00D5283D">
              <w:rPr>
                <w:bCs/>
              </w:rPr>
              <w:t>20854349</w:t>
            </w:r>
          </w:p>
          <w:p w:rsidR="005159D8" w:rsidRPr="00D5283D" w:rsidRDefault="005159D8" w:rsidP="00605E16">
            <w:pPr>
              <w:jc w:val="center"/>
              <w:rPr>
                <w:bCs/>
              </w:rPr>
            </w:pPr>
          </w:p>
        </w:tc>
      </w:tr>
      <w:tr w:rsidR="005159D8" w:rsidRPr="00D5283D" w:rsidTr="00605E16">
        <w:trPr>
          <w:gridAfter w:val="1"/>
          <w:wAfter w:w="1800" w:type="dxa"/>
        </w:trPr>
        <w:tc>
          <w:tcPr>
            <w:tcW w:w="5810" w:type="dxa"/>
            <w:gridSpan w:val="3"/>
          </w:tcPr>
          <w:p w:rsidR="005159D8" w:rsidRPr="00D5283D" w:rsidRDefault="005159D8" w:rsidP="00605E16">
            <w:pPr>
              <w:jc w:val="right"/>
              <w:rPr>
                <w:b/>
              </w:rPr>
            </w:pPr>
          </w:p>
          <w:p w:rsidR="005159D8" w:rsidRPr="00D5283D" w:rsidRDefault="005159D8" w:rsidP="00605E16">
            <w:pPr>
              <w:jc w:val="right"/>
              <w:rPr>
                <w:b/>
              </w:rPr>
            </w:pPr>
            <w:r w:rsidRPr="00D5283D">
              <w:rPr>
                <w:b/>
              </w:rPr>
              <w:t>RAZEM</w:t>
            </w:r>
          </w:p>
        </w:tc>
        <w:tc>
          <w:tcPr>
            <w:tcW w:w="1452" w:type="dxa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</w:p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217</w:t>
            </w:r>
          </w:p>
        </w:tc>
      </w:tr>
    </w:tbl>
    <w:p w:rsidR="005159D8" w:rsidRPr="00D5283D" w:rsidRDefault="005159D8" w:rsidP="005159D8">
      <w:pPr>
        <w:pStyle w:val="Nagwek1"/>
        <w:keepLines/>
        <w:widowControl/>
        <w:numPr>
          <w:ilvl w:val="1"/>
          <w:numId w:val="11"/>
        </w:numPr>
        <w:autoSpaceDE/>
        <w:autoSpaceDN/>
        <w:spacing w:before="480" w:line="276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D5283D">
        <w:rPr>
          <w:rFonts w:asciiTheme="minorHAnsi" w:hAnsiTheme="minorHAnsi"/>
          <w:b w:val="0"/>
          <w:sz w:val="22"/>
          <w:szCs w:val="22"/>
        </w:rPr>
        <w:t>Oprogramowanie Oracle Salt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190"/>
        <w:gridCol w:w="2161"/>
        <w:gridCol w:w="1453"/>
        <w:gridCol w:w="1802"/>
      </w:tblGrid>
      <w:tr w:rsidR="005159D8" w:rsidRPr="00D5283D" w:rsidTr="00605E16">
        <w:tc>
          <w:tcPr>
            <w:tcW w:w="456" w:type="dxa"/>
            <w:shd w:val="clear" w:color="auto" w:fill="BFBFBF" w:themeFill="background1" w:themeFillShade="BF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Lp.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Nazwa Oprogramowania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Sposób licencjonowania</w:t>
            </w:r>
          </w:p>
          <w:p w:rsidR="005159D8" w:rsidRPr="00D5283D" w:rsidRDefault="005159D8" w:rsidP="00605E16">
            <w:pPr>
              <w:jc w:val="center"/>
              <w:rPr>
                <w:b/>
              </w:rPr>
            </w:pPr>
          </w:p>
        </w:tc>
        <w:tc>
          <w:tcPr>
            <w:tcW w:w="1453" w:type="dxa"/>
            <w:shd w:val="clear" w:color="auto" w:fill="BFBFBF" w:themeFill="background1" w:themeFillShade="BF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Liczba licencji</w:t>
            </w:r>
          </w:p>
        </w:tc>
        <w:tc>
          <w:tcPr>
            <w:tcW w:w="1802" w:type="dxa"/>
            <w:shd w:val="clear" w:color="auto" w:fill="BFBFBF" w:themeFill="background1" w:themeFillShade="BF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CSI</w:t>
            </w:r>
          </w:p>
        </w:tc>
      </w:tr>
      <w:tr w:rsidR="005159D8" w:rsidRPr="00D5283D" w:rsidTr="00605E16">
        <w:tc>
          <w:tcPr>
            <w:tcW w:w="456" w:type="dxa"/>
          </w:tcPr>
          <w:p w:rsidR="005159D8" w:rsidRPr="00D5283D" w:rsidRDefault="005159D8" w:rsidP="00605E16">
            <w:pPr>
              <w:jc w:val="both"/>
            </w:pPr>
            <w:r w:rsidRPr="00D5283D">
              <w:t>1.</w:t>
            </w:r>
          </w:p>
        </w:tc>
        <w:tc>
          <w:tcPr>
            <w:tcW w:w="3190" w:type="dxa"/>
          </w:tcPr>
          <w:p w:rsidR="005159D8" w:rsidRPr="00D5283D" w:rsidRDefault="005159D8" w:rsidP="00605E16">
            <w:pPr>
              <w:jc w:val="both"/>
              <w:rPr>
                <w:bCs/>
                <w:lang w:val="en-US"/>
              </w:rPr>
            </w:pPr>
            <w:r w:rsidRPr="00D5283D">
              <w:rPr>
                <w:bCs/>
                <w:lang w:val="en-US"/>
              </w:rPr>
              <w:t>Oracle Service Architecture Leveraging Tuxedo (SALT)</w:t>
            </w:r>
          </w:p>
          <w:p w:rsidR="005159D8" w:rsidRPr="00D5283D" w:rsidRDefault="005159D8" w:rsidP="00605E16">
            <w:pPr>
              <w:jc w:val="both"/>
              <w:rPr>
                <w:lang w:val="en-GB"/>
              </w:rPr>
            </w:pPr>
          </w:p>
        </w:tc>
        <w:tc>
          <w:tcPr>
            <w:tcW w:w="2161" w:type="dxa"/>
          </w:tcPr>
          <w:p w:rsidR="005159D8" w:rsidRPr="00D5283D" w:rsidRDefault="005159D8" w:rsidP="00605E16">
            <w:pPr>
              <w:jc w:val="both"/>
            </w:pPr>
            <w:proofErr w:type="spellStart"/>
            <w:r w:rsidRPr="00D5283D">
              <w:t>Processor</w:t>
            </w:r>
            <w:proofErr w:type="spellEnd"/>
            <w:r w:rsidRPr="00D5283D">
              <w:t xml:space="preserve"> </w:t>
            </w:r>
            <w:proofErr w:type="spellStart"/>
            <w:r w:rsidRPr="00D5283D">
              <w:t>Perpetual</w:t>
            </w:r>
            <w:proofErr w:type="spellEnd"/>
          </w:p>
        </w:tc>
        <w:tc>
          <w:tcPr>
            <w:tcW w:w="1453" w:type="dxa"/>
          </w:tcPr>
          <w:p w:rsidR="005159D8" w:rsidRPr="00D5283D" w:rsidRDefault="005159D8" w:rsidP="00605E16">
            <w:pPr>
              <w:jc w:val="center"/>
            </w:pPr>
            <w:r w:rsidRPr="00D5283D">
              <w:t>12</w:t>
            </w:r>
          </w:p>
        </w:tc>
        <w:tc>
          <w:tcPr>
            <w:tcW w:w="1802" w:type="dxa"/>
          </w:tcPr>
          <w:p w:rsidR="005159D8" w:rsidRPr="00D5283D" w:rsidRDefault="005159D8" w:rsidP="00605E16">
            <w:pPr>
              <w:jc w:val="center"/>
            </w:pPr>
            <w:r w:rsidRPr="00D5283D">
              <w:rPr>
                <w:bCs/>
              </w:rPr>
              <w:t>18336228</w:t>
            </w:r>
          </w:p>
        </w:tc>
      </w:tr>
      <w:tr w:rsidR="005159D8" w:rsidRPr="00D5283D" w:rsidTr="00605E16">
        <w:tc>
          <w:tcPr>
            <w:tcW w:w="456" w:type="dxa"/>
          </w:tcPr>
          <w:p w:rsidR="005159D8" w:rsidRPr="00D5283D" w:rsidRDefault="005159D8" w:rsidP="00605E16">
            <w:pPr>
              <w:jc w:val="both"/>
            </w:pPr>
            <w:r w:rsidRPr="00D5283D">
              <w:t>2.</w:t>
            </w:r>
          </w:p>
        </w:tc>
        <w:tc>
          <w:tcPr>
            <w:tcW w:w="3190" w:type="dxa"/>
          </w:tcPr>
          <w:p w:rsidR="005159D8" w:rsidRPr="00D5283D" w:rsidRDefault="005159D8" w:rsidP="00605E16">
            <w:pPr>
              <w:jc w:val="both"/>
              <w:rPr>
                <w:bCs/>
                <w:lang w:val="en-US"/>
              </w:rPr>
            </w:pPr>
            <w:r w:rsidRPr="00D5283D">
              <w:rPr>
                <w:bCs/>
                <w:lang w:val="en-US"/>
              </w:rPr>
              <w:t>Oracle Service Architecture Leveraging Tuxedo (SALT)</w:t>
            </w:r>
          </w:p>
          <w:p w:rsidR="005159D8" w:rsidRPr="00D5283D" w:rsidRDefault="005159D8" w:rsidP="00605E16">
            <w:pPr>
              <w:jc w:val="both"/>
              <w:rPr>
                <w:lang w:val="en-GB"/>
              </w:rPr>
            </w:pPr>
          </w:p>
        </w:tc>
        <w:tc>
          <w:tcPr>
            <w:tcW w:w="2161" w:type="dxa"/>
          </w:tcPr>
          <w:p w:rsidR="005159D8" w:rsidRPr="00D5283D" w:rsidRDefault="005159D8" w:rsidP="00605E16">
            <w:pPr>
              <w:jc w:val="both"/>
            </w:pPr>
            <w:proofErr w:type="spellStart"/>
            <w:r w:rsidRPr="00D5283D">
              <w:t>Processor</w:t>
            </w:r>
            <w:proofErr w:type="spellEnd"/>
            <w:r w:rsidRPr="00D5283D">
              <w:t xml:space="preserve"> </w:t>
            </w:r>
            <w:proofErr w:type="spellStart"/>
            <w:r w:rsidRPr="00D5283D">
              <w:t>Perpetual</w:t>
            </w:r>
            <w:proofErr w:type="spellEnd"/>
          </w:p>
        </w:tc>
        <w:tc>
          <w:tcPr>
            <w:tcW w:w="1453" w:type="dxa"/>
          </w:tcPr>
          <w:p w:rsidR="005159D8" w:rsidRPr="00D5283D" w:rsidRDefault="005159D8" w:rsidP="00605E16">
            <w:pPr>
              <w:jc w:val="center"/>
            </w:pPr>
            <w:r w:rsidRPr="00D5283D">
              <w:rPr>
                <w:bCs/>
              </w:rPr>
              <w:t>4</w:t>
            </w:r>
          </w:p>
        </w:tc>
        <w:tc>
          <w:tcPr>
            <w:tcW w:w="1802" w:type="dxa"/>
          </w:tcPr>
          <w:p w:rsidR="005159D8" w:rsidRPr="00D5283D" w:rsidRDefault="005159D8" w:rsidP="00605E16">
            <w:pPr>
              <w:jc w:val="center"/>
            </w:pPr>
            <w:r w:rsidRPr="00D5283D">
              <w:rPr>
                <w:bCs/>
              </w:rPr>
              <w:t>16372742</w:t>
            </w:r>
          </w:p>
        </w:tc>
      </w:tr>
      <w:tr w:rsidR="005159D8" w:rsidRPr="00D5283D" w:rsidTr="00605E16">
        <w:tc>
          <w:tcPr>
            <w:tcW w:w="456" w:type="dxa"/>
          </w:tcPr>
          <w:p w:rsidR="005159D8" w:rsidRPr="00D5283D" w:rsidRDefault="005159D8" w:rsidP="00605E16">
            <w:pPr>
              <w:jc w:val="both"/>
            </w:pPr>
            <w:r w:rsidRPr="00D5283D">
              <w:t>3.</w:t>
            </w:r>
          </w:p>
        </w:tc>
        <w:tc>
          <w:tcPr>
            <w:tcW w:w="3190" w:type="dxa"/>
          </w:tcPr>
          <w:p w:rsidR="005159D8" w:rsidRPr="00D5283D" w:rsidRDefault="005159D8" w:rsidP="00605E16">
            <w:pPr>
              <w:jc w:val="both"/>
              <w:rPr>
                <w:bCs/>
                <w:lang w:val="en-US"/>
              </w:rPr>
            </w:pPr>
            <w:r w:rsidRPr="00D5283D">
              <w:rPr>
                <w:bCs/>
                <w:lang w:val="en-US"/>
              </w:rPr>
              <w:t>Oracle Service Architecture Leveraging Tuxedo (SALT)</w:t>
            </w:r>
          </w:p>
          <w:p w:rsidR="005159D8" w:rsidRPr="00D5283D" w:rsidRDefault="005159D8" w:rsidP="00605E16">
            <w:pPr>
              <w:jc w:val="both"/>
              <w:rPr>
                <w:lang w:val="en-GB"/>
              </w:rPr>
            </w:pPr>
          </w:p>
        </w:tc>
        <w:tc>
          <w:tcPr>
            <w:tcW w:w="2161" w:type="dxa"/>
          </w:tcPr>
          <w:p w:rsidR="005159D8" w:rsidRPr="00D5283D" w:rsidRDefault="005159D8" w:rsidP="00605E16">
            <w:pPr>
              <w:jc w:val="both"/>
            </w:pPr>
            <w:proofErr w:type="spellStart"/>
            <w:r w:rsidRPr="00D5283D">
              <w:t>Processor</w:t>
            </w:r>
            <w:proofErr w:type="spellEnd"/>
            <w:r w:rsidRPr="00D5283D">
              <w:t xml:space="preserve"> </w:t>
            </w:r>
            <w:proofErr w:type="spellStart"/>
            <w:r w:rsidRPr="00D5283D">
              <w:t>Perpetual</w:t>
            </w:r>
            <w:proofErr w:type="spellEnd"/>
          </w:p>
        </w:tc>
        <w:tc>
          <w:tcPr>
            <w:tcW w:w="1453" w:type="dxa"/>
          </w:tcPr>
          <w:p w:rsidR="005159D8" w:rsidRPr="00D5283D" w:rsidRDefault="005159D8" w:rsidP="00605E16">
            <w:pPr>
              <w:jc w:val="center"/>
            </w:pPr>
            <w:r w:rsidRPr="00D5283D">
              <w:t>1</w:t>
            </w:r>
          </w:p>
        </w:tc>
        <w:tc>
          <w:tcPr>
            <w:tcW w:w="1802" w:type="dxa"/>
          </w:tcPr>
          <w:p w:rsidR="005159D8" w:rsidRPr="00D5283D" w:rsidRDefault="005159D8" w:rsidP="00605E16">
            <w:pPr>
              <w:jc w:val="center"/>
            </w:pPr>
            <w:r w:rsidRPr="00D5283D">
              <w:rPr>
                <w:bCs/>
              </w:rPr>
              <w:t>17779780</w:t>
            </w:r>
          </w:p>
        </w:tc>
      </w:tr>
      <w:tr w:rsidR="005159D8" w:rsidRPr="00D5283D" w:rsidTr="00605E16">
        <w:tc>
          <w:tcPr>
            <w:tcW w:w="456" w:type="dxa"/>
          </w:tcPr>
          <w:p w:rsidR="005159D8" w:rsidRPr="00D5283D" w:rsidRDefault="005159D8" w:rsidP="00605E16">
            <w:pPr>
              <w:jc w:val="both"/>
            </w:pPr>
            <w:r w:rsidRPr="00D5283D">
              <w:t>4.</w:t>
            </w:r>
          </w:p>
        </w:tc>
        <w:tc>
          <w:tcPr>
            <w:tcW w:w="3190" w:type="dxa"/>
          </w:tcPr>
          <w:p w:rsidR="005159D8" w:rsidRPr="00D5283D" w:rsidRDefault="005159D8" w:rsidP="00605E16">
            <w:pPr>
              <w:jc w:val="both"/>
              <w:rPr>
                <w:bCs/>
                <w:lang w:val="en-US"/>
              </w:rPr>
            </w:pPr>
            <w:r w:rsidRPr="00D5283D">
              <w:rPr>
                <w:bCs/>
                <w:lang w:val="en-US"/>
              </w:rPr>
              <w:t>Oracle Service Architecture Leveraging Tuxedo (SALT)</w:t>
            </w:r>
          </w:p>
          <w:p w:rsidR="005159D8" w:rsidRPr="00D5283D" w:rsidRDefault="005159D8" w:rsidP="00605E16">
            <w:pPr>
              <w:jc w:val="both"/>
              <w:rPr>
                <w:lang w:val="en-GB"/>
              </w:rPr>
            </w:pPr>
          </w:p>
        </w:tc>
        <w:tc>
          <w:tcPr>
            <w:tcW w:w="2161" w:type="dxa"/>
          </w:tcPr>
          <w:p w:rsidR="005159D8" w:rsidRPr="00D5283D" w:rsidRDefault="005159D8" w:rsidP="00605E16">
            <w:pPr>
              <w:jc w:val="both"/>
            </w:pPr>
            <w:proofErr w:type="spellStart"/>
            <w:r w:rsidRPr="00D5283D">
              <w:t>Processor</w:t>
            </w:r>
            <w:proofErr w:type="spellEnd"/>
            <w:r w:rsidRPr="00D5283D">
              <w:t xml:space="preserve"> </w:t>
            </w:r>
            <w:proofErr w:type="spellStart"/>
            <w:r w:rsidRPr="00D5283D">
              <w:t>Perpetual</w:t>
            </w:r>
            <w:proofErr w:type="spellEnd"/>
          </w:p>
        </w:tc>
        <w:tc>
          <w:tcPr>
            <w:tcW w:w="1453" w:type="dxa"/>
          </w:tcPr>
          <w:p w:rsidR="005159D8" w:rsidRPr="00D5283D" w:rsidRDefault="005159D8" w:rsidP="00605E16">
            <w:pPr>
              <w:jc w:val="center"/>
            </w:pPr>
            <w:r w:rsidRPr="00D5283D">
              <w:t>8</w:t>
            </w:r>
          </w:p>
        </w:tc>
        <w:tc>
          <w:tcPr>
            <w:tcW w:w="1802" w:type="dxa"/>
          </w:tcPr>
          <w:p w:rsidR="005159D8" w:rsidRPr="00D5283D" w:rsidRDefault="005159D8" w:rsidP="00605E16">
            <w:pPr>
              <w:jc w:val="center"/>
            </w:pPr>
            <w:r w:rsidRPr="00D5283D">
              <w:rPr>
                <w:bCs/>
              </w:rPr>
              <w:t>19562528</w:t>
            </w:r>
          </w:p>
        </w:tc>
      </w:tr>
      <w:tr w:rsidR="005159D8" w:rsidRPr="00D5283D" w:rsidTr="00605E16">
        <w:trPr>
          <w:gridAfter w:val="1"/>
          <w:wAfter w:w="1802" w:type="dxa"/>
        </w:trPr>
        <w:tc>
          <w:tcPr>
            <w:tcW w:w="5807" w:type="dxa"/>
            <w:gridSpan w:val="3"/>
          </w:tcPr>
          <w:p w:rsidR="005159D8" w:rsidRPr="00D5283D" w:rsidRDefault="005159D8" w:rsidP="00605E16">
            <w:pPr>
              <w:jc w:val="right"/>
              <w:rPr>
                <w:b/>
              </w:rPr>
            </w:pPr>
          </w:p>
          <w:p w:rsidR="005159D8" w:rsidRPr="00D5283D" w:rsidRDefault="005159D8" w:rsidP="00605E16">
            <w:pPr>
              <w:jc w:val="right"/>
              <w:rPr>
                <w:b/>
              </w:rPr>
            </w:pPr>
            <w:r w:rsidRPr="00D5283D">
              <w:rPr>
                <w:b/>
              </w:rPr>
              <w:t>RAZEM</w:t>
            </w:r>
          </w:p>
        </w:tc>
        <w:tc>
          <w:tcPr>
            <w:tcW w:w="1453" w:type="dxa"/>
          </w:tcPr>
          <w:p w:rsidR="005159D8" w:rsidRPr="00D5283D" w:rsidRDefault="005159D8" w:rsidP="00605E16">
            <w:pPr>
              <w:jc w:val="center"/>
              <w:rPr>
                <w:b/>
              </w:rPr>
            </w:pPr>
          </w:p>
          <w:p w:rsidR="005159D8" w:rsidRPr="00D5283D" w:rsidRDefault="005159D8" w:rsidP="00605E16">
            <w:pPr>
              <w:jc w:val="center"/>
              <w:rPr>
                <w:b/>
              </w:rPr>
            </w:pPr>
            <w:r w:rsidRPr="00D5283D">
              <w:rPr>
                <w:b/>
              </w:rPr>
              <w:t>25</w:t>
            </w:r>
          </w:p>
        </w:tc>
      </w:tr>
    </w:tbl>
    <w:p w:rsidR="005159D8" w:rsidRDefault="005159D8" w:rsidP="005159D8">
      <w:pPr>
        <w:shd w:val="clear" w:color="auto" w:fill="FFFFFF"/>
        <w:spacing w:before="100" w:beforeAutospacing="1" w:after="100" w:afterAutospacing="1"/>
        <w:rPr>
          <w:b/>
          <w:bCs/>
          <w:lang w:eastAsia="pl-PL"/>
        </w:rPr>
      </w:pPr>
    </w:p>
    <w:p w:rsidR="00C9432A" w:rsidRDefault="00C9432A" w:rsidP="005159D8">
      <w:pPr>
        <w:shd w:val="clear" w:color="auto" w:fill="FFFFFF"/>
        <w:spacing w:before="100" w:beforeAutospacing="1" w:after="100" w:afterAutospacing="1"/>
        <w:rPr>
          <w:b/>
          <w:bCs/>
          <w:lang w:eastAsia="pl-PL"/>
        </w:rPr>
      </w:pPr>
    </w:p>
    <w:p w:rsidR="00C9432A" w:rsidRDefault="00C9432A" w:rsidP="005159D8">
      <w:pPr>
        <w:shd w:val="clear" w:color="auto" w:fill="FFFFFF"/>
        <w:spacing w:before="100" w:beforeAutospacing="1" w:after="100" w:afterAutospacing="1"/>
        <w:rPr>
          <w:b/>
          <w:bCs/>
          <w:lang w:eastAsia="pl-PL"/>
        </w:rPr>
      </w:pPr>
    </w:p>
    <w:p w:rsidR="00C9432A" w:rsidRDefault="00C9432A" w:rsidP="005159D8">
      <w:pPr>
        <w:shd w:val="clear" w:color="auto" w:fill="FFFFFF"/>
        <w:spacing w:before="100" w:beforeAutospacing="1" w:after="100" w:afterAutospacing="1"/>
        <w:rPr>
          <w:b/>
          <w:bCs/>
          <w:lang w:eastAsia="pl-PL"/>
        </w:rPr>
      </w:pPr>
    </w:p>
    <w:p w:rsidR="00D5283D" w:rsidRPr="005D63E1" w:rsidRDefault="00D5283D" w:rsidP="005D63E1">
      <w:pPr>
        <w:pStyle w:val="Nagwek1"/>
        <w:keepLines/>
        <w:widowControl/>
        <w:numPr>
          <w:ilvl w:val="0"/>
          <w:numId w:val="11"/>
        </w:numPr>
        <w:tabs>
          <w:tab w:val="num" w:pos="360"/>
        </w:tabs>
        <w:autoSpaceDE/>
        <w:autoSpaceDN/>
        <w:spacing w:before="480" w:line="276" w:lineRule="auto"/>
        <w:ind w:left="587"/>
        <w:jc w:val="left"/>
        <w:rPr>
          <w:rFonts w:asciiTheme="minorHAnsi" w:hAnsiTheme="minorHAnsi"/>
          <w:b w:val="0"/>
          <w:sz w:val="22"/>
          <w:szCs w:val="22"/>
        </w:rPr>
      </w:pPr>
      <w:r w:rsidRPr="005D63E1">
        <w:rPr>
          <w:rFonts w:asciiTheme="minorHAnsi" w:hAnsiTheme="minorHAnsi"/>
          <w:b w:val="0"/>
          <w:sz w:val="22"/>
          <w:szCs w:val="22"/>
        </w:rPr>
        <w:lastRenderedPageBreak/>
        <w:t>Przedmiotem zamówienia jest:</w:t>
      </w:r>
    </w:p>
    <w:p w:rsidR="00D5283D" w:rsidRDefault="00D5283D" w:rsidP="00D5283D">
      <w:pPr>
        <w:pStyle w:val="Nagwek1"/>
        <w:keepLines/>
        <w:widowControl/>
        <w:numPr>
          <w:ilvl w:val="1"/>
          <w:numId w:val="13"/>
        </w:numPr>
        <w:autoSpaceDE/>
        <w:autoSpaceDN/>
        <w:spacing w:before="0" w:after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Dokonanie k</w:t>
      </w:r>
      <w:r w:rsidRPr="007B730D">
        <w:rPr>
          <w:rFonts w:asciiTheme="minorHAnsi" w:hAnsiTheme="minorHAnsi"/>
          <w:b w:val="0"/>
          <w:sz w:val="22"/>
          <w:szCs w:val="22"/>
        </w:rPr>
        <w:t>onwersj</w:t>
      </w:r>
      <w:r>
        <w:rPr>
          <w:rFonts w:asciiTheme="minorHAnsi" w:hAnsiTheme="minorHAnsi"/>
          <w:b w:val="0"/>
          <w:sz w:val="22"/>
          <w:szCs w:val="22"/>
        </w:rPr>
        <w:t>i posiadanych przez Zamawiającego licencji do Oprogramowania, które zostały udzielone Zamawiającemu wg zasad „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Processor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Perpetual</w:t>
      </w:r>
      <w:proofErr w:type="spellEnd"/>
      <w:r>
        <w:rPr>
          <w:rFonts w:asciiTheme="minorHAnsi" w:hAnsiTheme="minorHAnsi"/>
          <w:b w:val="0"/>
          <w:sz w:val="22"/>
          <w:szCs w:val="22"/>
        </w:rPr>
        <w:t>”,  poprzez dostawę uprawnień licencyjnych do Oprogramowania wg zasad „</w:t>
      </w:r>
      <w:proofErr w:type="spellStart"/>
      <w:r>
        <w:rPr>
          <w:rFonts w:asciiTheme="minorHAnsi" w:hAnsiTheme="minorHAnsi"/>
          <w:b w:val="0"/>
          <w:sz w:val="22"/>
          <w:szCs w:val="22"/>
        </w:rPr>
        <w:t>Unlimited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License Agreement” bez ograniczeń wynikających w szczególności z liczby wykorzystywanych rdzeni procesora/ów. </w:t>
      </w:r>
    </w:p>
    <w:p w:rsidR="003A4017" w:rsidRDefault="003A4017" w:rsidP="003A4017">
      <w:pPr>
        <w:pStyle w:val="Nagwek1"/>
        <w:keepLines/>
        <w:widowControl/>
        <w:numPr>
          <w:ilvl w:val="0"/>
          <w:numId w:val="0"/>
        </w:numPr>
        <w:autoSpaceDE/>
        <w:autoSpaceDN/>
        <w:spacing w:before="0" w:after="0" w:line="276" w:lineRule="auto"/>
        <w:ind w:left="716"/>
        <w:jc w:val="both"/>
        <w:rPr>
          <w:rFonts w:asciiTheme="minorHAnsi" w:hAnsiTheme="minorHAnsi"/>
          <w:b w:val="0"/>
          <w:sz w:val="22"/>
          <w:szCs w:val="22"/>
        </w:rPr>
      </w:pPr>
    </w:p>
    <w:p w:rsidR="00D5283D" w:rsidRDefault="00D5283D" w:rsidP="00D5283D">
      <w:pPr>
        <w:pStyle w:val="Nagwek1"/>
        <w:keepLines/>
        <w:widowControl/>
        <w:numPr>
          <w:ilvl w:val="1"/>
          <w:numId w:val="13"/>
        </w:numPr>
        <w:autoSpaceDE/>
        <w:autoSpaceDN/>
        <w:spacing w:before="0" w:after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Świadczenie Usług Opieki Serwisowej </w:t>
      </w:r>
      <w:r w:rsidR="00356F7A">
        <w:rPr>
          <w:rFonts w:asciiTheme="minorHAnsi" w:hAnsiTheme="minorHAnsi"/>
          <w:b w:val="0"/>
          <w:sz w:val="22"/>
          <w:szCs w:val="22"/>
        </w:rPr>
        <w:t xml:space="preserve">realizowane </w:t>
      </w:r>
      <w:r>
        <w:rPr>
          <w:rFonts w:asciiTheme="minorHAnsi" w:hAnsiTheme="minorHAnsi"/>
          <w:b w:val="0"/>
          <w:sz w:val="22"/>
          <w:szCs w:val="22"/>
        </w:rPr>
        <w:t>przez 24 miesiące</w:t>
      </w:r>
      <w:r w:rsidR="00356F7A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na</w:t>
      </w:r>
      <w:r w:rsidR="003A4017">
        <w:rPr>
          <w:rFonts w:asciiTheme="minorHAnsi" w:hAnsiTheme="minorHAnsi"/>
          <w:b w:val="0"/>
          <w:sz w:val="22"/>
          <w:szCs w:val="22"/>
        </w:rPr>
        <w:t xml:space="preserve"> zasadach określonych w</w:t>
      </w:r>
      <w:r w:rsidR="00356F7A">
        <w:rPr>
          <w:rFonts w:asciiTheme="minorHAnsi" w:hAnsiTheme="minorHAnsi"/>
          <w:b w:val="0"/>
          <w:sz w:val="22"/>
          <w:szCs w:val="22"/>
        </w:rPr>
        <w:t> </w:t>
      </w:r>
      <w:r w:rsidR="003A4017">
        <w:rPr>
          <w:rFonts w:asciiTheme="minorHAnsi" w:hAnsiTheme="minorHAnsi"/>
          <w:b w:val="0"/>
          <w:sz w:val="22"/>
          <w:szCs w:val="22"/>
        </w:rPr>
        <w:t>punkcie</w:t>
      </w:r>
      <w:r w:rsidR="00356F7A">
        <w:rPr>
          <w:rFonts w:asciiTheme="minorHAnsi" w:hAnsiTheme="minorHAnsi"/>
          <w:b w:val="0"/>
          <w:sz w:val="22"/>
          <w:szCs w:val="22"/>
        </w:rPr>
        <w:t> </w:t>
      </w:r>
      <w:r w:rsidR="003A4017">
        <w:rPr>
          <w:rFonts w:asciiTheme="minorHAnsi" w:hAnsiTheme="minorHAnsi"/>
          <w:b w:val="0"/>
          <w:sz w:val="22"/>
          <w:szCs w:val="22"/>
        </w:rPr>
        <w:t>4</w:t>
      </w:r>
      <w:r>
        <w:rPr>
          <w:rFonts w:asciiTheme="minorHAnsi" w:hAnsiTheme="minorHAnsi"/>
          <w:b w:val="0"/>
          <w:sz w:val="22"/>
          <w:szCs w:val="22"/>
        </w:rPr>
        <w:t xml:space="preserve">. </w:t>
      </w:r>
    </w:p>
    <w:p w:rsidR="00D5283D" w:rsidRPr="007B730D" w:rsidRDefault="00D5283D" w:rsidP="00D5283D">
      <w:pPr>
        <w:jc w:val="both"/>
      </w:pPr>
    </w:p>
    <w:p w:rsidR="00D5283D" w:rsidRDefault="00D5283D" w:rsidP="00D5283D">
      <w:pPr>
        <w:pStyle w:val="Nagwek1"/>
        <w:keepLines/>
        <w:widowControl/>
        <w:numPr>
          <w:ilvl w:val="1"/>
          <w:numId w:val="13"/>
        </w:numPr>
        <w:autoSpaceDE/>
        <w:autoSpaceDN/>
        <w:spacing w:before="0" w:after="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Świadczenie Usług Wsparcia </w:t>
      </w:r>
      <w:r w:rsidR="00356F7A">
        <w:rPr>
          <w:rFonts w:asciiTheme="minorHAnsi" w:hAnsiTheme="minorHAnsi"/>
          <w:b w:val="0"/>
          <w:sz w:val="22"/>
          <w:szCs w:val="22"/>
        </w:rPr>
        <w:t xml:space="preserve">realizowane przez 24 miesiące na zasadach określonych w punkcie 4. 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3A4017" w:rsidRPr="003A4017" w:rsidRDefault="003A4017" w:rsidP="003A4017">
      <w:pPr>
        <w:rPr>
          <w:lang w:eastAsia="pl-PL"/>
        </w:rPr>
      </w:pPr>
    </w:p>
    <w:p w:rsidR="003A4017" w:rsidRPr="00C9432A" w:rsidRDefault="003A4017" w:rsidP="003A4017">
      <w:pPr>
        <w:pStyle w:val="Akapitzlist"/>
        <w:numPr>
          <w:ilvl w:val="1"/>
          <w:numId w:val="13"/>
        </w:numPr>
        <w:jc w:val="both"/>
        <w:rPr>
          <w:lang w:eastAsia="pl-PL"/>
        </w:rPr>
      </w:pPr>
      <w:r w:rsidRPr="00316DF6">
        <w:t xml:space="preserve">Termin wykonania zamówienia </w:t>
      </w:r>
      <w:r w:rsidRPr="00A31EAC">
        <w:rPr>
          <w:snapToGrid w:val="0"/>
        </w:rPr>
        <w:t>wynosi 24 m</w:t>
      </w:r>
      <w:r>
        <w:rPr>
          <w:snapToGrid w:val="0"/>
        </w:rPr>
        <w:t xml:space="preserve">iesiące </w:t>
      </w:r>
      <w:r w:rsidRPr="00A31EAC">
        <w:rPr>
          <w:snapToGrid w:val="0"/>
        </w:rPr>
        <w:t xml:space="preserve">przy czym Zamawiający zastrzega sobie prawo wypowiedzenia </w:t>
      </w:r>
      <w:r>
        <w:rPr>
          <w:snapToGrid w:val="0"/>
        </w:rPr>
        <w:t>u</w:t>
      </w:r>
      <w:r w:rsidRPr="00A31EAC">
        <w:rPr>
          <w:snapToGrid w:val="0"/>
        </w:rPr>
        <w:t>mowy w</w:t>
      </w:r>
      <w:r>
        <w:rPr>
          <w:snapToGrid w:val="0"/>
        </w:rPr>
        <w:t> </w:t>
      </w:r>
      <w:r w:rsidRPr="00A31EAC">
        <w:rPr>
          <w:snapToGrid w:val="0"/>
        </w:rPr>
        <w:t xml:space="preserve">zakresie </w:t>
      </w:r>
      <w:r>
        <w:rPr>
          <w:snapToGrid w:val="0"/>
        </w:rPr>
        <w:t>O</w:t>
      </w:r>
      <w:r w:rsidRPr="00A31EAC">
        <w:rPr>
          <w:snapToGrid w:val="0"/>
        </w:rPr>
        <w:t xml:space="preserve">pieki </w:t>
      </w:r>
      <w:r>
        <w:rPr>
          <w:snapToGrid w:val="0"/>
        </w:rPr>
        <w:t>S</w:t>
      </w:r>
      <w:r w:rsidRPr="00A31EAC">
        <w:rPr>
          <w:snapToGrid w:val="0"/>
        </w:rPr>
        <w:t xml:space="preserve">erwisowej lub </w:t>
      </w:r>
      <w:r>
        <w:rPr>
          <w:snapToGrid w:val="0"/>
        </w:rPr>
        <w:t>U</w:t>
      </w:r>
      <w:r w:rsidRPr="00A31EAC">
        <w:rPr>
          <w:snapToGrid w:val="0"/>
        </w:rPr>
        <w:t xml:space="preserve">sług </w:t>
      </w:r>
      <w:r>
        <w:rPr>
          <w:snapToGrid w:val="0"/>
        </w:rPr>
        <w:t>W</w:t>
      </w:r>
      <w:r w:rsidRPr="00A31EAC">
        <w:rPr>
          <w:snapToGrid w:val="0"/>
        </w:rPr>
        <w:t xml:space="preserve">sparcia po upływie </w:t>
      </w:r>
      <w:r>
        <w:rPr>
          <w:snapToGrid w:val="0"/>
        </w:rPr>
        <w:t>12 miesięcy</w:t>
      </w:r>
      <w:r w:rsidRPr="00A31EAC">
        <w:rPr>
          <w:snapToGrid w:val="0"/>
        </w:rPr>
        <w:t xml:space="preserve"> trwania umowy z</w:t>
      </w:r>
      <w:r>
        <w:rPr>
          <w:snapToGrid w:val="0"/>
        </w:rPr>
        <w:t> </w:t>
      </w:r>
      <w:r w:rsidRPr="00A31EAC">
        <w:rPr>
          <w:snapToGrid w:val="0"/>
        </w:rPr>
        <w:t>zachowaniem 30 dniowego okresu wypowiedzenia.</w:t>
      </w:r>
    </w:p>
    <w:p w:rsidR="00C9432A" w:rsidRDefault="00C9432A" w:rsidP="00C9432A">
      <w:pPr>
        <w:pStyle w:val="Akapitzlist"/>
        <w:rPr>
          <w:lang w:eastAsia="pl-PL"/>
        </w:rPr>
      </w:pPr>
    </w:p>
    <w:p w:rsidR="00D5283D" w:rsidRPr="005D63E1" w:rsidRDefault="00D5283D" w:rsidP="005D63E1">
      <w:pPr>
        <w:pStyle w:val="Nagwek1"/>
        <w:keepLines/>
        <w:widowControl/>
        <w:numPr>
          <w:ilvl w:val="0"/>
          <w:numId w:val="11"/>
        </w:numPr>
        <w:tabs>
          <w:tab w:val="num" w:pos="360"/>
        </w:tabs>
        <w:autoSpaceDE/>
        <w:autoSpaceDN/>
        <w:spacing w:before="480" w:line="276" w:lineRule="auto"/>
        <w:ind w:left="587"/>
        <w:jc w:val="left"/>
        <w:rPr>
          <w:rFonts w:asciiTheme="minorHAnsi" w:hAnsiTheme="minorHAnsi"/>
          <w:b w:val="0"/>
          <w:sz w:val="22"/>
          <w:szCs w:val="22"/>
        </w:rPr>
      </w:pPr>
      <w:r w:rsidRPr="005D63E1">
        <w:rPr>
          <w:rFonts w:asciiTheme="minorHAnsi" w:hAnsiTheme="minorHAnsi"/>
          <w:b w:val="0"/>
          <w:sz w:val="22"/>
          <w:szCs w:val="22"/>
        </w:rPr>
        <w:t>Zakres Usług Opieki Serwisowej</w:t>
      </w:r>
      <w:r w:rsidR="009F7C39">
        <w:rPr>
          <w:rFonts w:asciiTheme="minorHAnsi" w:hAnsiTheme="minorHAnsi"/>
          <w:b w:val="0"/>
          <w:sz w:val="22"/>
          <w:szCs w:val="22"/>
        </w:rPr>
        <w:t>.</w:t>
      </w:r>
      <w:r w:rsidRPr="005D63E1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D33B82" w:rsidRPr="006F78A0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</w:pPr>
      <w:r>
        <w:t>Zapewnienia obsługi</w:t>
      </w:r>
      <w:r w:rsidRPr="006F78A0">
        <w:t xml:space="preserve"> Zgłoszeń w trybie ciągłym 24 godziny na dobę, 7 dni w tygodniu.</w:t>
      </w:r>
    </w:p>
    <w:p w:rsidR="00D33B82" w:rsidRPr="006F78A0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</w:pPr>
      <w:r>
        <w:t>Zgłoszenia</w:t>
      </w:r>
      <w:r w:rsidRPr="006F78A0">
        <w:t xml:space="preserve"> będą dokonywane z wykorzystaniem </w:t>
      </w:r>
      <w:r>
        <w:t xml:space="preserve">systemu obsługi zgłoszeń Zamawiającego  </w:t>
      </w:r>
      <w:r w:rsidR="009F7C39">
        <w:t>HP SM</w:t>
      </w:r>
      <w:r w:rsidRPr="006F78A0">
        <w:t xml:space="preserve">. </w:t>
      </w:r>
    </w:p>
    <w:p w:rsidR="00D33B82" w:rsidRPr="006F78A0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</w:pPr>
      <w:r w:rsidRPr="009F7C39">
        <w:t>Wykonawca zapewni integrację własnego systemu obsługi Zgłoszeń z HP SM w</w:t>
      </w:r>
      <w:r w:rsidR="009F7C39">
        <w:t> </w:t>
      </w:r>
      <w:r w:rsidRPr="009F7C39">
        <w:t>terminie 2 miesięcy</w:t>
      </w:r>
      <w:r w:rsidRPr="006F78A0">
        <w:t xml:space="preserve"> od daty zawarcia </w:t>
      </w:r>
      <w:r>
        <w:t>Umowy</w:t>
      </w:r>
      <w:r w:rsidR="009F7C39">
        <w:t>.</w:t>
      </w:r>
    </w:p>
    <w:p w:rsidR="00D33B82" w:rsidRPr="00E25BA8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</w:pPr>
      <w:r w:rsidRPr="00E7777C">
        <w:t>W przypadku awarii systemu obsługi Zgłoszeń jednej ze Stron, jak też do czasu integracji systemów zgłoszeń Wykonawcy i Zamawiającego, Zamawiający będzie dokonywać Zgłoszeń za pośrednictwem poczty elektronicznej na adresy przekazane w dniu zawarcia Umowy.</w:t>
      </w:r>
      <w:r w:rsidRPr="00E7777C">
        <w:rPr>
          <w:bCs/>
        </w:rPr>
        <w:t xml:space="preserve"> Strony zobowiązane są do niezwłocznego poinformowania o</w:t>
      </w:r>
      <w:r w:rsidR="009F7C39">
        <w:rPr>
          <w:bCs/>
        </w:rPr>
        <w:t> </w:t>
      </w:r>
      <w:r w:rsidRPr="00E7777C">
        <w:rPr>
          <w:bCs/>
        </w:rPr>
        <w:t xml:space="preserve">awarii swojego systemu obsługi zgłoszeń za pośrednictwem uzgodnionych adresów </w:t>
      </w:r>
      <w:proofErr w:type="spellStart"/>
      <w:r w:rsidRPr="00E7777C">
        <w:rPr>
          <w:bCs/>
        </w:rPr>
        <w:t>emailowych</w:t>
      </w:r>
      <w:proofErr w:type="spellEnd"/>
      <w:r w:rsidRPr="00E7777C">
        <w:rPr>
          <w:bCs/>
        </w:rPr>
        <w:t>. W przypadku braku takiej informacji, zgłoszenia i komunikaty przesyłane przez system obsługi zgłoszeń będą uznane za dostarczone.</w:t>
      </w:r>
    </w:p>
    <w:p w:rsidR="00D33B82" w:rsidRPr="00E25BA8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</w:pPr>
      <w:r w:rsidRPr="00E25BA8">
        <w:rPr>
          <w:lang w:eastAsia="pl-PL"/>
        </w:rPr>
        <w:t>System obsługi zgłoszeń Wykonawcy powinien być dostępny oraz działać poprawnie przez okres minimum</w:t>
      </w:r>
      <w:r w:rsidRPr="00E25BA8">
        <w:rPr>
          <w:szCs w:val="24"/>
          <w:lang w:eastAsia="pl-PL"/>
        </w:rPr>
        <w:t>:</w:t>
      </w:r>
    </w:p>
    <w:p w:rsidR="00D33B82" w:rsidRPr="00E25BA8" w:rsidRDefault="00D33B82" w:rsidP="00D33B82">
      <w:pPr>
        <w:pStyle w:val="Tekstkomentarza"/>
        <w:ind w:left="1418"/>
        <w:rPr>
          <w:sz w:val="22"/>
          <w:szCs w:val="22"/>
        </w:rPr>
      </w:pPr>
      <w:r w:rsidRPr="00E25BA8">
        <w:rPr>
          <w:sz w:val="22"/>
          <w:szCs w:val="22"/>
        </w:rPr>
        <w:t>- w pierwszym roku trwania Umowy 9 m-</w:t>
      </w:r>
      <w:proofErr w:type="spellStart"/>
      <w:r w:rsidRPr="00E25BA8">
        <w:rPr>
          <w:sz w:val="22"/>
          <w:szCs w:val="22"/>
        </w:rPr>
        <w:t>cy</w:t>
      </w:r>
      <w:proofErr w:type="spellEnd"/>
      <w:r w:rsidRPr="00E25BA8">
        <w:rPr>
          <w:sz w:val="22"/>
          <w:szCs w:val="22"/>
        </w:rPr>
        <w:t>,</w:t>
      </w:r>
    </w:p>
    <w:p w:rsidR="00D33B82" w:rsidRDefault="00D33B82" w:rsidP="00D33B82">
      <w:pPr>
        <w:pStyle w:val="Akapitzlist"/>
        <w:suppressAutoHyphens/>
        <w:spacing w:before="120" w:after="120"/>
        <w:ind w:left="1418"/>
        <w:jc w:val="both"/>
        <w:rPr>
          <w:lang w:eastAsia="pl-PL"/>
        </w:rPr>
      </w:pPr>
      <w:r w:rsidRPr="00E25BA8">
        <w:rPr>
          <w:lang w:eastAsia="pl-PL"/>
        </w:rPr>
        <w:t>- w drugim roku trwania Umowy 11 m-</w:t>
      </w:r>
      <w:proofErr w:type="spellStart"/>
      <w:r w:rsidRPr="00E25BA8">
        <w:rPr>
          <w:lang w:eastAsia="pl-PL"/>
        </w:rPr>
        <w:t>cy</w:t>
      </w:r>
      <w:proofErr w:type="spellEnd"/>
      <w:r w:rsidRPr="00E25BA8">
        <w:rPr>
          <w:lang w:eastAsia="pl-PL"/>
        </w:rPr>
        <w:t>.</w:t>
      </w:r>
    </w:p>
    <w:p w:rsidR="009F7C39" w:rsidRPr="00E25BA8" w:rsidRDefault="009F7C39" w:rsidP="00D33B82">
      <w:pPr>
        <w:pStyle w:val="Akapitzlist"/>
        <w:suppressAutoHyphens/>
        <w:spacing w:before="120" w:after="120"/>
        <w:ind w:left="1418"/>
        <w:jc w:val="both"/>
        <w:rPr>
          <w:lang w:eastAsia="pl-PL"/>
        </w:rPr>
      </w:pPr>
    </w:p>
    <w:p w:rsidR="00D33B82" w:rsidRPr="00E32B9C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</w:pPr>
      <w:r w:rsidRPr="00E25BA8">
        <w:t xml:space="preserve">Wykonawca zobowiązany jest do powiadomienia Zamawiającego o przyjęciu Zgłoszenia w </w:t>
      </w:r>
      <w:r w:rsidRPr="009F7C39">
        <w:t>terminie do 30 minut</w:t>
      </w:r>
      <w:r w:rsidRPr="00E25BA8">
        <w:rPr>
          <w:b/>
        </w:rPr>
        <w:t xml:space="preserve"> </w:t>
      </w:r>
      <w:r w:rsidRPr="00E25BA8">
        <w:t xml:space="preserve">od chwili jego dokonania przez Zamawiającego. </w:t>
      </w:r>
    </w:p>
    <w:p w:rsidR="00D33B82" w:rsidRPr="0012356F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  <w:rPr>
          <w:bCs/>
        </w:rPr>
      </w:pPr>
      <w:r w:rsidRPr="0012356F">
        <w:t>Wykonawca zobowiązany jest do dostarczenia Rozwiązania końcowego lub Obejścia w</w:t>
      </w:r>
      <w:r w:rsidR="009F7C39">
        <w:t> </w:t>
      </w:r>
      <w:r w:rsidRPr="0012356F">
        <w:t>poniżej określonym czasie zależnym od poziomu Incydentu.</w:t>
      </w:r>
    </w:p>
    <w:p w:rsidR="00D33B82" w:rsidRDefault="00D33B82" w:rsidP="00D33B82">
      <w:pPr>
        <w:pStyle w:val="Akapitzlist"/>
        <w:spacing w:after="120" w:line="288" w:lineRule="auto"/>
        <w:ind w:left="1355"/>
        <w:jc w:val="both"/>
      </w:pPr>
    </w:p>
    <w:tbl>
      <w:tblPr>
        <w:tblStyle w:val="Tabela-Siatka"/>
        <w:tblW w:w="0" w:type="auto"/>
        <w:jc w:val="center"/>
        <w:tblInd w:w="522" w:type="dxa"/>
        <w:tblLook w:val="04A0" w:firstRow="1" w:lastRow="0" w:firstColumn="1" w:lastColumn="0" w:noHBand="0" w:noVBand="1"/>
      </w:tblPr>
      <w:tblGrid>
        <w:gridCol w:w="2132"/>
        <w:gridCol w:w="4708"/>
      </w:tblGrid>
      <w:tr w:rsidR="00D33B82" w:rsidRPr="0012356F" w:rsidTr="00C53D15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82" w:rsidRPr="0012356F" w:rsidRDefault="00D33B82" w:rsidP="00C53D15">
            <w:pPr>
              <w:spacing w:before="120"/>
              <w:jc w:val="center"/>
            </w:pPr>
            <w:r w:rsidRPr="0012356F">
              <w:lastRenderedPageBreak/>
              <w:t>Poziom Incydentu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82" w:rsidRPr="0012356F" w:rsidRDefault="00D33B82" w:rsidP="00C53D15">
            <w:pPr>
              <w:spacing w:before="120"/>
              <w:jc w:val="center"/>
            </w:pPr>
            <w:r w:rsidRPr="0012356F">
              <w:t>Czas Rozwiązania końcowego lub czas Obejścia</w:t>
            </w:r>
          </w:p>
        </w:tc>
      </w:tr>
      <w:tr w:rsidR="00D33B82" w:rsidRPr="0012356F" w:rsidTr="00C53D15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82" w:rsidRPr="0012356F" w:rsidRDefault="00D33B82" w:rsidP="00C53D15">
            <w:pPr>
              <w:spacing w:before="120"/>
              <w:jc w:val="center"/>
            </w:pPr>
            <w:r w:rsidRPr="0012356F">
              <w:t>Krytyczny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82" w:rsidRPr="0012356F" w:rsidRDefault="00D33B82" w:rsidP="00C53D15">
            <w:pPr>
              <w:spacing w:before="120"/>
              <w:jc w:val="center"/>
            </w:pPr>
            <w:r w:rsidRPr="0012356F">
              <w:t>10 godzin</w:t>
            </w:r>
          </w:p>
        </w:tc>
      </w:tr>
      <w:tr w:rsidR="00D33B82" w:rsidRPr="0012356F" w:rsidTr="00C53D15">
        <w:trPr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82" w:rsidRPr="0012356F" w:rsidRDefault="00D33B82" w:rsidP="00C53D15">
            <w:pPr>
              <w:spacing w:before="120"/>
              <w:jc w:val="center"/>
            </w:pPr>
            <w:r w:rsidRPr="0012356F">
              <w:t>Niekrytyczny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B82" w:rsidRPr="0012356F" w:rsidRDefault="00D33B82" w:rsidP="00C53D15">
            <w:pPr>
              <w:spacing w:before="120"/>
              <w:jc w:val="center"/>
            </w:pPr>
            <w:r w:rsidRPr="0012356F">
              <w:t>36 godziny</w:t>
            </w:r>
          </w:p>
        </w:tc>
      </w:tr>
    </w:tbl>
    <w:p w:rsidR="00D33B82" w:rsidRPr="0012356F" w:rsidRDefault="00D33B82" w:rsidP="00D33B82">
      <w:pPr>
        <w:pStyle w:val="Akapitzlist"/>
        <w:spacing w:after="120" w:line="288" w:lineRule="auto"/>
        <w:ind w:left="1355"/>
        <w:jc w:val="both"/>
        <w:rPr>
          <w:bCs/>
        </w:rPr>
      </w:pPr>
    </w:p>
    <w:p w:rsidR="00D33B82" w:rsidRPr="00A924E8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  <w:rPr>
          <w:bCs/>
        </w:rPr>
      </w:pPr>
      <w:r w:rsidRPr="003F0397">
        <w:t>Czas Rozwiązania końcowego lub czas Obejścia jest liczony każdorazowo od chwili dokonania Zgłoszenia przez Zamawiającego do chwili dostarczenia Rozwiązania końcowego albo dostarczenia Obejścia</w:t>
      </w:r>
      <w:r>
        <w:t xml:space="preserve"> </w:t>
      </w:r>
      <w:r w:rsidRPr="003F0397">
        <w:t xml:space="preserve"> przy czym w przypadku dostarczenia Obejścia, Wykonawca zobowiązany jest następnie dostarczyć Rozwiązanie końcowe w terminie 480 godzin od dostarczenia </w:t>
      </w:r>
      <w:r w:rsidRPr="00D33B82">
        <w:t>Obejścia, chyba</w:t>
      </w:r>
      <w:r w:rsidR="009F7C39">
        <w:t>,</w:t>
      </w:r>
      <w:r w:rsidRPr="00D33B82">
        <w:t xml:space="preserve"> że za zgodą Zamawiającego Obejście zostanie uznane za Rozwiązanie końcowe.</w:t>
      </w:r>
    </w:p>
    <w:p w:rsidR="00D33B82" w:rsidRPr="00050A56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  <w:rPr>
          <w:bCs/>
        </w:rPr>
      </w:pPr>
      <w:r w:rsidRPr="00A924E8">
        <w:rPr>
          <w:bCs/>
        </w:rPr>
        <w:t>O krytyczności Incydentu decyduje Zamawiający.</w:t>
      </w:r>
    </w:p>
    <w:p w:rsidR="00D33B82" w:rsidRPr="00DB1142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  <w:rPr>
          <w:bCs/>
        </w:rPr>
      </w:pPr>
      <w:r w:rsidRPr="00050A56">
        <w:t xml:space="preserve">Po wdrożeniu dostarczonego przez Wykonawcę Rozwiązania końcowego lub Obejścia Zamawiający </w:t>
      </w:r>
      <w:r w:rsidRPr="00050A56" w:rsidDel="00AE01D0">
        <w:t>niezwłocznie</w:t>
      </w:r>
      <w:r w:rsidRPr="00050A56">
        <w:t xml:space="preserve"> oceni ich skuteczność i poinformuje o tym Wykonawcę. </w:t>
      </w:r>
    </w:p>
    <w:p w:rsidR="00D33B82" w:rsidRPr="00DB1142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  <w:rPr>
          <w:bCs/>
        </w:rPr>
      </w:pPr>
      <w:r w:rsidRPr="00DB1142">
        <w:t>W przypadku, gdy dostarczone Rozwiązanie końcowe lub dostarczone Obejście okaże się nieskuteczne oznaczać to będzie, że Zgłoszenie nie zostało zrealizowane, a czas jego realizacji będzie naliczany od chwili przekazania Zgłoszenia, aż do chwili dostarczenia Rozwiązania końc</w:t>
      </w:r>
      <w:r w:rsidR="00AF1D35">
        <w:t>owego lub dostarczenia Obejścia</w:t>
      </w:r>
      <w:r w:rsidRPr="00DB1142">
        <w:t>.</w:t>
      </w:r>
    </w:p>
    <w:p w:rsidR="00D33B82" w:rsidRPr="00DB1142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  <w:rPr>
          <w:bCs/>
        </w:rPr>
      </w:pPr>
      <w:r w:rsidRPr="00DB1142">
        <w:t>W przypadku gdy Incydent nie wynikał ze zdarzenia leżącego po stronie Oprogramowania (w tym w zakresie kodu źródłowego lub konfiguracji), Wykonawca zobowiązany jest w terminie przewidzianym dla danego poziomu Incydentu, przekazać informację o tym, że Incydent nie wynikał ze zdarzenia leżącego po stronie Oprogramowania (w tym w zakresie kodu źródłowego lub konfiguracji) wraz ze wskazaniem, o ile to możliwe, potencjalnego źródła Incydentu. W przypadku błędnej kwalifikacji źródła Incydentu tj. przekazania przez Wykonawcę Zamawiającemu informacji,  że Incydent nie wynikał ze zdarzenia leżącego po stronie Oprogramowania (w tym w zakresie kodu źródłowego lub konfiguracji), pomimo, że Incydent wynikał ze zdarzenia leżącego po stronie Oprogramowania (w tym w zakresie kodu źródłowego lub konfiguracji), co Zamawiający jest w stanie ustalić za pomocą dowolnych środków, oznaczać to będzie, że Zgłoszenie nie zostało zrealizowane, a czas jego realizacji będzie naliczany od chwili przekazania Zgłoszenia aż do chwili dostarczenia Rozwiązania końc</w:t>
      </w:r>
      <w:r w:rsidR="00CF6283">
        <w:t>owego lub dostarczenia Obejścia</w:t>
      </w:r>
      <w:r w:rsidRPr="00DB1142">
        <w:t xml:space="preserve">. </w:t>
      </w:r>
    </w:p>
    <w:p w:rsidR="00D33B82" w:rsidRPr="00386C86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  <w:rPr>
          <w:bCs/>
        </w:rPr>
      </w:pPr>
      <w:r w:rsidRPr="00386C86">
        <w:t>W zakresie obsługi Zgłoszeń Wykonawca świadczyć będzie Usługi Opieki Serwisowej samodzielnie lub korzystając ze wsparcia świadczonego przez producenta Oprogramowania.</w:t>
      </w:r>
    </w:p>
    <w:p w:rsidR="00D33B82" w:rsidRPr="00F57EE9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  <w:rPr>
          <w:bCs/>
        </w:rPr>
      </w:pPr>
      <w:r w:rsidRPr="00386C86">
        <w:t>Wykonawca dostarczy Zamawiającemu poprawki lub nowsze wersje Oprogramowania.</w:t>
      </w:r>
    </w:p>
    <w:p w:rsidR="00D33B82" w:rsidRPr="00F57EE9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  <w:rPr>
          <w:bCs/>
        </w:rPr>
      </w:pPr>
      <w:r>
        <w:rPr>
          <w:bCs/>
        </w:rPr>
        <w:t xml:space="preserve">Wykonawca </w:t>
      </w:r>
      <w:r w:rsidRPr="00F57EE9">
        <w:t>zapewni dostęp do aktualn</w:t>
      </w:r>
      <w:r>
        <w:t>ej bazy wiedzy o Oprogramowaniu.</w:t>
      </w:r>
    </w:p>
    <w:p w:rsidR="00D33B82" w:rsidRPr="00986E4F" w:rsidRDefault="00D33B82" w:rsidP="00D33B82">
      <w:pPr>
        <w:pStyle w:val="Akapitzlist"/>
        <w:numPr>
          <w:ilvl w:val="2"/>
          <w:numId w:val="11"/>
        </w:numPr>
        <w:spacing w:after="120" w:line="288" w:lineRule="auto"/>
        <w:jc w:val="both"/>
        <w:rPr>
          <w:bCs/>
        </w:rPr>
      </w:pPr>
      <w:r w:rsidRPr="00986E4F">
        <w:t>Wykonawca będzie zobowiązany do</w:t>
      </w:r>
      <w:r>
        <w:t xml:space="preserve"> </w:t>
      </w:r>
      <w:r w:rsidRPr="00986E4F">
        <w:t>dokona</w:t>
      </w:r>
      <w:r>
        <w:t>nia</w:t>
      </w:r>
      <w:r w:rsidRPr="00986E4F">
        <w:t xml:space="preserve"> czterokrotnie na żądanie Zamawiającego w okresie obowiązywania Umowy przeglądu konserwacyjnego Oprogramowana na poniższych zasadach:</w:t>
      </w:r>
    </w:p>
    <w:p w:rsidR="00D33B82" w:rsidRPr="00986E4F" w:rsidRDefault="00D33B82" w:rsidP="00684EDC">
      <w:pPr>
        <w:pStyle w:val="Akapitzlist"/>
        <w:numPr>
          <w:ilvl w:val="3"/>
          <w:numId w:val="11"/>
        </w:numPr>
        <w:spacing w:after="120" w:line="288" w:lineRule="auto"/>
        <w:ind w:left="2552"/>
        <w:jc w:val="both"/>
        <w:rPr>
          <w:bCs/>
        </w:rPr>
      </w:pPr>
      <w:r w:rsidRPr="00986E4F">
        <w:t xml:space="preserve">sprawdzanie poprawności Oprogramowania w zakresie wersji, poziomu, </w:t>
      </w:r>
      <w:proofErr w:type="spellStart"/>
      <w:r w:rsidRPr="00986E4F">
        <w:t>patchowania</w:t>
      </w:r>
      <w:proofErr w:type="spellEnd"/>
      <w:r w:rsidRPr="00986E4F">
        <w:t xml:space="preserve"> i kompletności;</w:t>
      </w:r>
    </w:p>
    <w:p w:rsidR="00D33B82" w:rsidRPr="00986E4F" w:rsidRDefault="00D33B82" w:rsidP="00684EDC">
      <w:pPr>
        <w:pStyle w:val="Akapitzlist"/>
        <w:numPr>
          <w:ilvl w:val="3"/>
          <w:numId w:val="11"/>
        </w:numPr>
        <w:spacing w:after="120" w:line="288" w:lineRule="auto"/>
        <w:ind w:left="2552"/>
        <w:jc w:val="both"/>
        <w:rPr>
          <w:bCs/>
        </w:rPr>
      </w:pPr>
      <w:r w:rsidRPr="00986E4F">
        <w:lastRenderedPageBreak/>
        <w:t xml:space="preserve">analiza zapisów w logach pod kątem ewentualnych błędów, ostrzeżeń, niestandardowych i nieoptymalnych </w:t>
      </w:r>
      <w:proofErr w:type="spellStart"/>
      <w:r w:rsidRPr="00986E4F">
        <w:t>zachowań</w:t>
      </w:r>
      <w:proofErr w:type="spellEnd"/>
      <w:r w:rsidRPr="00986E4F">
        <w:t>;</w:t>
      </w:r>
    </w:p>
    <w:p w:rsidR="00D33B82" w:rsidRPr="00986E4F" w:rsidRDefault="00D33B82" w:rsidP="00684EDC">
      <w:pPr>
        <w:pStyle w:val="Akapitzlist"/>
        <w:numPr>
          <w:ilvl w:val="3"/>
          <w:numId w:val="11"/>
        </w:numPr>
        <w:spacing w:after="120" w:line="288" w:lineRule="auto"/>
        <w:ind w:left="2552"/>
        <w:jc w:val="both"/>
      </w:pPr>
      <w:r w:rsidRPr="00986E4F">
        <w:t xml:space="preserve">testowanie diagnostyczne, regulacje, strojenia oraz zabiegi konserwacyjne mające na celu utrzymanie Oprogramowania w prawidłowym stanie; </w:t>
      </w:r>
    </w:p>
    <w:p w:rsidR="00D33B82" w:rsidRPr="00986E4F" w:rsidRDefault="00D33B82" w:rsidP="00684EDC">
      <w:pPr>
        <w:pStyle w:val="Akapitzlist"/>
        <w:numPr>
          <w:ilvl w:val="3"/>
          <w:numId w:val="11"/>
        </w:numPr>
        <w:spacing w:after="120" w:line="288" w:lineRule="auto"/>
        <w:ind w:left="2552"/>
        <w:jc w:val="both"/>
      </w:pPr>
      <w:r w:rsidRPr="00986E4F">
        <w:t>wszystkie czynności mają być wykonane w sposób zgodny z zaleceniami producenta Oprogramowania oraz w sposób niezbędny do zapewnienia jego poprawnej i wydajnej pracy;</w:t>
      </w:r>
    </w:p>
    <w:p w:rsidR="00D5283D" w:rsidRPr="005D63E1" w:rsidRDefault="00D5283D" w:rsidP="005D63E1">
      <w:pPr>
        <w:pStyle w:val="Nagwek1"/>
        <w:keepLines/>
        <w:widowControl/>
        <w:numPr>
          <w:ilvl w:val="0"/>
          <w:numId w:val="11"/>
        </w:numPr>
        <w:tabs>
          <w:tab w:val="num" w:pos="360"/>
        </w:tabs>
        <w:autoSpaceDE/>
        <w:autoSpaceDN/>
        <w:spacing w:before="480" w:line="276" w:lineRule="auto"/>
        <w:ind w:left="587"/>
        <w:jc w:val="left"/>
        <w:rPr>
          <w:rFonts w:asciiTheme="minorHAnsi" w:hAnsiTheme="minorHAnsi"/>
          <w:b w:val="0"/>
          <w:sz w:val="22"/>
          <w:szCs w:val="22"/>
        </w:rPr>
      </w:pPr>
      <w:r w:rsidRPr="005D63E1">
        <w:rPr>
          <w:rFonts w:asciiTheme="minorHAnsi" w:hAnsiTheme="minorHAnsi"/>
          <w:b w:val="0"/>
          <w:sz w:val="22"/>
          <w:szCs w:val="22"/>
        </w:rPr>
        <w:t>Zakres Usług Wsparcia</w:t>
      </w:r>
      <w:r w:rsidR="00484016">
        <w:rPr>
          <w:rFonts w:asciiTheme="minorHAnsi" w:hAnsiTheme="minorHAnsi"/>
          <w:b w:val="0"/>
          <w:sz w:val="22"/>
          <w:szCs w:val="22"/>
        </w:rPr>
        <w:t>.</w:t>
      </w:r>
    </w:p>
    <w:p w:rsidR="00D5283D" w:rsidRPr="005D63E1" w:rsidRDefault="00D5283D" w:rsidP="00D5283D">
      <w:pPr>
        <w:pStyle w:val="Nagwek1"/>
        <w:keepLines/>
        <w:widowControl/>
        <w:numPr>
          <w:ilvl w:val="1"/>
          <w:numId w:val="14"/>
        </w:numPr>
        <w:autoSpaceDE/>
        <w:autoSpaceDN/>
        <w:spacing w:before="120" w:after="12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5D63E1">
        <w:rPr>
          <w:rFonts w:asciiTheme="minorHAnsi" w:hAnsiTheme="minorHAnsi"/>
          <w:b w:val="0"/>
          <w:sz w:val="22"/>
          <w:szCs w:val="22"/>
        </w:rPr>
        <w:t xml:space="preserve">W ramach świadczenia </w:t>
      </w:r>
      <w:r w:rsidR="00684EDC">
        <w:rPr>
          <w:rFonts w:asciiTheme="minorHAnsi" w:hAnsiTheme="minorHAnsi"/>
          <w:b w:val="0"/>
          <w:sz w:val="22"/>
          <w:szCs w:val="22"/>
        </w:rPr>
        <w:t xml:space="preserve">(w wymiarze do 14.600 roboczogodzin) </w:t>
      </w:r>
      <w:r w:rsidRPr="005D63E1">
        <w:rPr>
          <w:rFonts w:asciiTheme="minorHAnsi" w:hAnsiTheme="minorHAnsi"/>
          <w:b w:val="0"/>
          <w:sz w:val="22"/>
          <w:szCs w:val="22"/>
        </w:rPr>
        <w:t>Usług Wsparcia Wykonawca zobowiązany jest:</w:t>
      </w:r>
    </w:p>
    <w:p w:rsidR="00D5283D" w:rsidRPr="005D63E1" w:rsidRDefault="00D5283D" w:rsidP="00D5283D">
      <w:pPr>
        <w:pStyle w:val="Nagwek1"/>
        <w:keepLines/>
        <w:widowControl/>
        <w:numPr>
          <w:ilvl w:val="2"/>
          <w:numId w:val="14"/>
        </w:numPr>
        <w:autoSpaceDE/>
        <w:autoSpaceDN/>
        <w:spacing w:before="120" w:after="120" w:line="276" w:lineRule="auto"/>
        <w:ind w:left="1701" w:hanging="737"/>
        <w:jc w:val="both"/>
        <w:rPr>
          <w:rFonts w:asciiTheme="minorHAnsi" w:hAnsiTheme="minorHAnsi"/>
          <w:b w:val="0"/>
          <w:sz w:val="22"/>
          <w:szCs w:val="22"/>
        </w:rPr>
      </w:pPr>
      <w:r w:rsidRPr="005D63E1">
        <w:rPr>
          <w:rFonts w:asciiTheme="minorHAnsi" w:hAnsiTheme="minorHAnsi"/>
          <w:b w:val="0"/>
          <w:sz w:val="22"/>
          <w:szCs w:val="22"/>
        </w:rPr>
        <w:t>we współpracy z Zamawiającym przeprowadzić proces instalacji poprawek lub nowych wersji Oprogramowania;</w:t>
      </w:r>
    </w:p>
    <w:p w:rsidR="00D5283D" w:rsidRPr="005D63E1" w:rsidRDefault="00D5283D" w:rsidP="00D5283D">
      <w:pPr>
        <w:pStyle w:val="Nagwek1"/>
        <w:keepLines/>
        <w:widowControl/>
        <w:numPr>
          <w:ilvl w:val="2"/>
          <w:numId w:val="14"/>
        </w:numPr>
        <w:autoSpaceDE/>
        <w:autoSpaceDN/>
        <w:spacing w:before="120" w:after="120" w:line="276" w:lineRule="auto"/>
        <w:ind w:left="1701" w:hanging="737"/>
        <w:jc w:val="both"/>
        <w:rPr>
          <w:rFonts w:asciiTheme="minorHAnsi" w:hAnsiTheme="minorHAnsi"/>
          <w:b w:val="0"/>
          <w:sz w:val="22"/>
          <w:szCs w:val="22"/>
        </w:rPr>
      </w:pPr>
      <w:r w:rsidRPr="005D63E1">
        <w:rPr>
          <w:rFonts w:asciiTheme="minorHAnsi" w:hAnsiTheme="minorHAnsi"/>
          <w:b w:val="0"/>
          <w:sz w:val="22"/>
          <w:szCs w:val="22"/>
        </w:rPr>
        <w:t>zapewnić rozwiązywanie problemów, zgłaszanych przez Zamawiającego, związanych z instalacją poprawek, nowych wersji Oprogramowania lub</w:t>
      </w:r>
      <w:r w:rsidR="00484016">
        <w:rPr>
          <w:rFonts w:asciiTheme="minorHAnsi" w:hAnsiTheme="minorHAnsi"/>
          <w:b w:val="0"/>
          <w:sz w:val="22"/>
          <w:szCs w:val="22"/>
        </w:rPr>
        <w:t> </w:t>
      </w:r>
      <w:r w:rsidRPr="005D63E1">
        <w:rPr>
          <w:rFonts w:asciiTheme="minorHAnsi" w:hAnsiTheme="minorHAnsi"/>
          <w:b w:val="0"/>
          <w:sz w:val="22"/>
          <w:szCs w:val="22"/>
        </w:rPr>
        <w:t>konfiguracją (strojeniem) Oprogramowania;</w:t>
      </w:r>
    </w:p>
    <w:p w:rsidR="00D5283D" w:rsidRPr="005D63E1" w:rsidRDefault="00D5283D" w:rsidP="00D5283D">
      <w:pPr>
        <w:pStyle w:val="Nagwek1"/>
        <w:keepLines/>
        <w:widowControl/>
        <w:numPr>
          <w:ilvl w:val="2"/>
          <w:numId w:val="14"/>
        </w:numPr>
        <w:autoSpaceDE/>
        <w:autoSpaceDN/>
        <w:spacing w:before="120" w:after="120" w:line="276" w:lineRule="auto"/>
        <w:ind w:left="1701" w:hanging="737"/>
        <w:jc w:val="both"/>
        <w:rPr>
          <w:rFonts w:asciiTheme="minorHAnsi" w:hAnsiTheme="minorHAnsi"/>
          <w:b w:val="0"/>
          <w:sz w:val="22"/>
          <w:szCs w:val="22"/>
        </w:rPr>
      </w:pPr>
      <w:r w:rsidRPr="005D63E1">
        <w:rPr>
          <w:rFonts w:asciiTheme="minorHAnsi" w:hAnsiTheme="minorHAnsi"/>
          <w:b w:val="0"/>
          <w:sz w:val="22"/>
        </w:rPr>
        <w:t>zapewnić zdalne konsultacje w języku polskim (z</w:t>
      </w:r>
      <w:r w:rsidR="005D63E1" w:rsidRPr="005D63E1">
        <w:rPr>
          <w:rFonts w:asciiTheme="minorHAnsi" w:hAnsiTheme="minorHAnsi"/>
          <w:b w:val="0"/>
          <w:sz w:val="22"/>
        </w:rPr>
        <w:t>a</w:t>
      </w:r>
      <w:r w:rsidRPr="005D63E1">
        <w:rPr>
          <w:rFonts w:asciiTheme="minorHAnsi" w:hAnsiTheme="minorHAnsi"/>
          <w:b w:val="0"/>
          <w:sz w:val="22"/>
        </w:rPr>
        <w:t xml:space="preserve"> pośrednictwem poczty elektronicznej oraz telefonu)  w zakresie Oprogramowania oraz jego współpracy z</w:t>
      </w:r>
      <w:r w:rsidR="00484016">
        <w:rPr>
          <w:rFonts w:asciiTheme="minorHAnsi" w:hAnsiTheme="minorHAnsi"/>
          <w:b w:val="0"/>
          <w:sz w:val="22"/>
        </w:rPr>
        <w:t> </w:t>
      </w:r>
      <w:r w:rsidRPr="005D63E1">
        <w:rPr>
          <w:rFonts w:asciiTheme="minorHAnsi" w:hAnsiTheme="minorHAnsi"/>
          <w:b w:val="0"/>
          <w:sz w:val="22"/>
        </w:rPr>
        <w:t>platformami, na których jest osadzone, w trybie 24x7x365;</w:t>
      </w:r>
    </w:p>
    <w:p w:rsidR="00D5283D" w:rsidRPr="005D63E1" w:rsidRDefault="00D5283D" w:rsidP="00D5283D">
      <w:pPr>
        <w:pStyle w:val="Nagwek1"/>
        <w:keepLines/>
        <w:widowControl/>
        <w:numPr>
          <w:ilvl w:val="2"/>
          <w:numId w:val="14"/>
        </w:numPr>
        <w:autoSpaceDE/>
        <w:autoSpaceDN/>
        <w:spacing w:before="120" w:after="120" w:line="276" w:lineRule="auto"/>
        <w:ind w:left="1701" w:hanging="737"/>
        <w:jc w:val="both"/>
        <w:rPr>
          <w:rFonts w:asciiTheme="minorHAnsi" w:hAnsiTheme="minorHAnsi"/>
          <w:b w:val="0"/>
          <w:sz w:val="22"/>
          <w:szCs w:val="22"/>
        </w:rPr>
      </w:pPr>
      <w:r w:rsidRPr="005D63E1">
        <w:rPr>
          <w:rFonts w:asciiTheme="minorHAnsi" w:hAnsiTheme="minorHAnsi"/>
          <w:b w:val="0"/>
          <w:sz w:val="22"/>
        </w:rPr>
        <w:t>zapewnić wsparcie eksperckie w zakresie realizowanych na rzecz Zamawiającego projektów dotyczących modernizacji lub optymalizacji istniejącej architektury, w której wykorzystywane jest Oprogramowanie;</w:t>
      </w:r>
    </w:p>
    <w:p w:rsidR="00684EDC" w:rsidRPr="00684EDC" w:rsidRDefault="00684EDC" w:rsidP="00684EDC">
      <w:pPr>
        <w:rPr>
          <w:lang w:eastAsia="pl-PL"/>
        </w:rPr>
      </w:pPr>
      <w:r>
        <w:rPr>
          <w:lang w:eastAsia="pl-PL"/>
        </w:rPr>
        <w:t>Usługi Wsparcia każdorazowo świadczone będą na podstawie pisemnych zleceń Zamawiającego.</w:t>
      </w:r>
    </w:p>
    <w:p w:rsidR="00D5283D" w:rsidRPr="005D63E1" w:rsidRDefault="00D5283D" w:rsidP="005D63E1">
      <w:pPr>
        <w:pStyle w:val="Nagwek1"/>
        <w:keepLines/>
        <w:widowControl/>
        <w:numPr>
          <w:ilvl w:val="0"/>
          <w:numId w:val="11"/>
        </w:numPr>
        <w:tabs>
          <w:tab w:val="num" w:pos="360"/>
        </w:tabs>
        <w:autoSpaceDE/>
        <w:autoSpaceDN/>
        <w:spacing w:before="480" w:line="276" w:lineRule="auto"/>
        <w:ind w:left="587"/>
        <w:jc w:val="left"/>
        <w:rPr>
          <w:rFonts w:asciiTheme="minorHAnsi" w:hAnsiTheme="minorHAnsi"/>
          <w:b w:val="0"/>
          <w:sz w:val="22"/>
          <w:szCs w:val="22"/>
        </w:rPr>
      </w:pPr>
      <w:r w:rsidRPr="005D63E1">
        <w:rPr>
          <w:rFonts w:asciiTheme="minorHAnsi" w:hAnsiTheme="minorHAnsi"/>
          <w:b w:val="0"/>
          <w:sz w:val="22"/>
          <w:szCs w:val="22"/>
        </w:rPr>
        <w:t>Personel dedykowany do świadczenia Usług Opieki Serwisowej i Usług Wsparcia</w:t>
      </w:r>
    </w:p>
    <w:p w:rsidR="00D5283D" w:rsidRPr="005D63E1" w:rsidRDefault="00D5283D" w:rsidP="005D63E1">
      <w:pPr>
        <w:pStyle w:val="Nagwek1"/>
        <w:keepLines/>
        <w:widowControl/>
        <w:numPr>
          <w:ilvl w:val="1"/>
          <w:numId w:val="23"/>
        </w:numPr>
        <w:autoSpaceDE/>
        <w:autoSpaceDN/>
        <w:spacing w:before="120" w:after="120" w:line="276" w:lineRule="auto"/>
        <w:jc w:val="both"/>
        <w:rPr>
          <w:rFonts w:asciiTheme="minorHAnsi" w:hAnsiTheme="minorHAnsi"/>
          <w:b w:val="0"/>
          <w:sz w:val="22"/>
          <w:szCs w:val="22"/>
        </w:rPr>
      </w:pPr>
      <w:r w:rsidRPr="005D63E1">
        <w:rPr>
          <w:rFonts w:asciiTheme="minorHAnsi" w:hAnsiTheme="minorHAnsi"/>
          <w:b w:val="0"/>
          <w:sz w:val="22"/>
          <w:szCs w:val="22"/>
        </w:rPr>
        <w:t>dedykowany zespół inżynierów (przynajmniej 3 polskojęzycznych)</w:t>
      </w:r>
      <w:r w:rsidRPr="00AF5EB4">
        <w:rPr>
          <w:rFonts w:asciiTheme="minorHAnsi" w:hAnsiTheme="minorHAnsi"/>
          <w:b w:val="0"/>
          <w:sz w:val="22"/>
          <w:szCs w:val="22"/>
        </w:rPr>
        <w:t xml:space="preserve"> </w:t>
      </w:r>
      <w:r w:rsidR="00CF6283">
        <w:rPr>
          <w:rFonts w:asciiTheme="minorHAnsi" w:hAnsiTheme="minorHAnsi"/>
          <w:b w:val="0"/>
          <w:sz w:val="22"/>
          <w:szCs w:val="22"/>
        </w:rPr>
        <w:t>Oprogramowania.</w:t>
      </w:r>
    </w:p>
    <w:p w:rsidR="00B82295" w:rsidRDefault="00B82295"/>
    <w:p w:rsidR="00B82295" w:rsidRDefault="00B82295" w:rsidP="00975F9B"/>
    <w:p w:rsidR="00B82295" w:rsidRDefault="00B82295">
      <w:pPr>
        <w:sectPr w:rsidR="00B822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7548" w:rsidRPr="00CB7EE8" w:rsidRDefault="008F7548" w:rsidP="00CB7EE8">
      <w:pPr>
        <w:jc w:val="right"/>
      </w:pPr>
      <w:r w:rsidRPr="00CB7EE8">
        <w:lastRenderedPageBreak/>
        <w:t>Za</w:t>
      </w:r>
      <w:r>
        <w:t>łącznik nr 1 do RF</w:t>
      </w:r>
      <w:r w:rsidR="00D867BD">
        <w:t>I</w:t>
      </w:r>
    </w:p>
    <w:p w:rsidR="00B82295" w:rsidRDefault="008F7548" w:rsidP="00CB7EE8">
      <w:pPr>
        <w:jc w:val="center"/>
        <w:rPr>
          <w:b/>
          <w:sz w:val="28"/>
          <w:szCs w:val="28"/>
        </w:rPr>
      </w:pPr>
      <w:r w:rsidRPr="00CB7EE8">
        <w:rPr>
          <w:b/>
          <w:sz w:val="28"/>
          <w:szCs w:val="28"/>
        </w:rPr>
        <w:t>ODPOWIEDŹ NA RF</w:t>
      </w:r>
      <w:r w:rsidR="007269E2" w:rsidRPr="00CB7EE8">
        <w:rPr>
          <w:b/>
          <w:sz w:val="28"/>
          <w:szCs w:val="28"/>
        </w:rPr>
        <w:t>I</w:t>
      </w:r>
      <w:r w:rsidRPr="00CB7EE8">
        <w:rPr>
          <w:b/>
          <w:sz w:val="28"/>
          <w:szCs w:val="28"/>
        </w:rPr>
        <w:t xml:space="preserve"> ZUS z dnia</w:t>
      </w:r>
      <w:r w:rsidR="004159FC">
        <w:rPr>
          <w:b/>
          <w:sz w:val="28"/>
          <w:szCs w:val="28"/>
        </w:rPr>
        <w:t xml:space="preserve"> </w:t>
      </w:r>
      <w:r w:rsidR="00684EDC">
        <w:rPr>
          <w:b/>
          <w:sz w:val="28"/>
          <w:szCs w:val="28"/>
        </w:rPr>
        <w:t>16</w:t>
      </w:r>
      <w:r w:rsidR="004159FC">
        <w:rPr>
          <w:b/>
          <w:sz w:val="28"/>
          <w:szCs w:val="28"/>
        </w:rPr>
        <w:t xml:space="preserve"> </w:t>
      </w:r>
      <w:r w:rsidR="00684EDC">
        <w:rPr>
          <w:b/>
          <w:sz w:val="28"/>
          <w:szCs w:val="28"/>
        </w:rPr>
        <w:t>lutego</w:t>
      </w:r>
      <w:r w:rsidR="004159FC">
        <w:rPr>
          <w:b/>
          <w:sz w:val="28"/>
          <w:szCs w:val="28"/>
        </w:rPr>
        <w:t xml:space="preserve"> 201</w:t>
      </w:r>
      <w:r w:rsidR="00223DD5">
        <w:rPr>
          <w:b/>
          <w:sz w:val="28"/>
          <w:szCs w:val="28"/>
        </w:rPr>
        <w:t>8</w:t>
      </w:r>
      <w:r w:rsidR="004159FC">
        <w:rPr>
          <w:b/>
          <w:sz w:val="28"/>
          <w:szCs w:val="28"/>
        </w:rPr>
        <w:t xml:space="preserve"> r.</w:t>
      </w:r>
    </w:p>
    <w:p w:rsidR="004159FC" w:rsidRDefault="000F54FE" w:rsidP="00CB7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4159FC">
        <w:rPr>
          <w:b/>
          <w:sz w:val="28"/>
          <w:szCs w:val="28"/>
        </w:rPr>
        <w:t>otyczący</w:t>
      </w:r>
    </w:p>
    <w:p w:rsidR="00223DD5" w:rsidRPr="00223DD5" w:rsidRDefault="00223DD5" w:rsidP="00223D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WARUNKÓW CENOWYCH ŚWIADCZENIA </w:t>
      </w:r>
      <w:r w:rsidRPr="00223DD5">
        <w:rPr>
          <w:b/>
          <w:sz w:val="24"/>
          <w:szCs w:val="24"/>
        </w:rPr>
        <w:t xml:space="preserve">OPIEKI SERWISOWEJ I USŁUG WSPARCIA OPROGRAMOWANIA ORACLE TUXEDO </w:t>
      </w:r>
      <w:r>
        <w:rPr>
          <w:b/>
          <w:sz w:val="24"/>
          <w:szCs w:val="24"/>
        </w:rPr>
        <w:br/>
      </w:r>
      <w:r w:rsidRPr="00223DD5">
        <w:rPr>
          <w:b/>
          <w:sz w:val="24"/>
          <w:szCs w:val="24"/>
        </w:rPr>
        <w:t>ORAZ ORACLE SALT ORAZ ZAPEWNIENIE KONWERSJI MODELU LICENCJONOWANIA</w:t>
      </w:r>
    </w:p>
    <w:p w:rsidR="00223DD5" w:rsidRDefault="00223DD5" w:rsidP="00CB7EE8">
      <w:pPr>
        <w:spacing w:after="0" w:line="240" w:lineRule="auto"/>
        <w:jc w:val="both"/>
        <w:rPr>
          <w:b/>
          <w:sz w:val="28"/>
          <w:szCs w:val="28"/>
        </w:rPr>
      </w:pPr>
    </w:p>
    <w:p w:rsidR="00223DD5" w:rsidRDefault="00223DD5" w:rsidP="00CB7EE8">
      <w:pPr>
        <w:spacing w:after="0" w:line="240" w:lineRule="auto"/>
        <w:jc w:val="both"/>
        <w:rPr>
          <w:b/>
          <w:sz w:val="28"/>
          <w:szCs w:val="28"/>
        </w:rPr>
      </w:pPr>
    </w:p>
    <w:p w:rsidR="00005419" w:rsidRDefault="00005419" w:rsidP="00CB7EE8">
      <w:pPr>
        <w:spacing w:after="0" w:line="240" w:lineRule="auto"/>
        <w:jc w:val="both"/>
        <w:rPr>
          <w:b/>
        </w:rPr>
      </w:pPr>
      <w:r>
        <w:rPr>
          <w:b/>
        </w:rPr>
        <w:t xml:space="preserve">Dane </w:t>
      </w:r>
      <w:r w:rsidR="003003BE">
        <w:rPr>
          <w:b/>
        </w:rPr>
        <w:t>podmiotu: ………………………………………</w:t>
      </w:r>
      <w:r w:rsidR="00B060BB">
        <w:rPr>
          <w:b/>
        </w:rPr>
        <w:t>……………………………………..</w:t>
      </w:r>
    </w:p>
    <w:p w:rsidR="00B060BB" w:rsidRPr="00CB7EE8" w:rsidRDefault="00B060BB" w:rsidP="00CB7EE8">
      <w:pPr>
        <w:spacing w:after="0" w:line="240" w:lineRule="auto"/>
        <w:ind w:left="2832" w:firstLine="708"/>
        <w:jc w:val="both"/>
      </w:pPr>
      <w:r w:rsidRPr="00CB7EE8">
        <w:t>nazwa, adres</w:t>
      </w:r>
    </w:p>
    <w:p w:rsidR="000F54FE" w:rsidRDefault="000F54FE" w:rsidP="00CB7EE8">
      <w:pPr>
        <w:jc w:val="both"/>
        <w:rPr>
          <w:b/>
        </w:rPr>
      </w:pPr>
    </w:p>
    <w:p w:rsidR="00DE58FB" w:rsidRDefault="003003BE" w:rsidP="00CB7EE8">
      <w:pPr>
        <w:jc w:val="both"/>
        <w:rPr>
          <w:b/>
        </w:rPr>
      </w:pPr>
      <w:r>
        <w:rPr>
          <w:b/>
        </w:rPr>
        <w:t xml:space="preserve">Dane osób </w:t>
      </w:r>
      <w:r w:rsidR="00DE58FB">
        <w:rPr>
          <w:b/>
        </w:rPr>
        <w:t>uprawnionych do kontaktu z ZUS</w:t>
      </w:r>
      <w:r>
        <w:rPr>
          <w:b/>
        </w:rPr>
        <w:t xml:space="preserve">: </w:t>
      </w:r>
    </w:p>
    <w:p w:rsidR="003003BE" w:rsidRDefault="00DE58FB" w:rsidP="00CB7EE8">
      <w:pPr>
        <w:jc w:val="both"/>
        <w:rPr>
          <w:b/>
        </w:rPr>
      </w:pPr>
      <w:r>
        <w:rPr>
          <w:b/>
        </w:rPr>
        <w:t>Imię i nazwisko</w:t>
      </w:r>
      <w:r w:rsidR="009D72FA">
        <w:rPr>
          <w:b/>
        </w:rPr>
        <w:t>:</w:t>
      </w:r>
      <w:r>
        <w:rPr>
          <w:b/>
        </w:rPr>
        <w:t xml:space="preserve"> </w:t>
      </w:r>
      <w:r w:rsidR="003003BE">
        <w:rPr>
          <w:b/>
        </w:rPr>
        <w:t>……………………………………………………………</w:t>
      </w:r>
      <w:r>
        <w:rPr>
          <w:b/>
        </w:rPr>
        <w:t>, telefon: ………………………………………., faks: ……………………………………, email: …………………………………</w:t>
      </w:r>
    </w:p>
    <w:tbl>
      <w:tblPr>
        <w:tblStyle w:val="Tabela-Siatka"/>
        <w:tblW w:w="4026" w:type="pct"/>
        <w:tblLook w:val="04A0" w:firstRow="1" w:lastRow="0" w:firstColumn="1" w:lastColumn="0" w:noHBand="0" w:noVBand="1"/>
      </w:tblPr>
      <w:tblGrid>
        <w:gridCol w:w="7196"/>
        <w:gridCol w:w="1843"/>
        <w:gridCol w:w="2409"/>
      </w:tblGrid>
      <w:tr w:rsidR="00684EDC" w:rsidTr="00684EDC">
        <w:trPr>
          <w:trHeight w:val="622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DC" w:rsidRDefault="00684E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Konwersja modelu licencjonowania oraz świadczenie usług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wsparcia i opieki serwisowej Oprogramowania na okres 24 miesięcy</w:t>
            </w:r>
            <w:r w:rsidR="00484016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  <w:p w:rsidR="00684EDC" w:rsidRDefault="00684EDC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DC" w:rsidRDefault="00684E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  <w:r>
              <w:rPr>
                <w:sz w:val="20"/>
                <w:szCs w:val="20"/>
              </w:rPr>
              <w:t xml:space="preserve"> </w:t>
            </w:r>
          </w:p>
          <w:p w:rsidR="00684EDC" w:rsidRDefault="00684EDC">
            <w:pPr>
              <w:rPr>
                <w:sz w:val="20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DC" w:rsidRDefault="00684E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  <w:p w:rsidR="00684EDC" w:rsidRDefault="00684EDC">
            <w:pPr>
              <w:rPr>
                <w:sz w:val="20"/>
                <w:szCs w:val="20"/>
              </w:rPr>
            </w:pPr>
          </w:p>
        </w:tc>
      </w:tr>
      <w:tr w:rsidR="00684EDC" w:rsidTr="00684EDC"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DC" w:rsidRDefault="00684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DC" w:rsidRDefault="00684EDC">
            <w:pPr>
              <w:jc w:val="center"/>
            </w:pPr>
            <w: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DC" w:rsidRDefault="00684EDC">
            <w:pPr>
              <w:jc w:val="center"/>
            </w:pPr>
            <w:r>
              <w:t>3</w:t>
            </w:r>
          </w:p>
        </w:tc>
      </w:tr>
      <w:tr w:rsidR="00684EDC" w:rsidTr="00684EDC">
        <w:trPr>
          <w:trHeight w:val="338"/>
        </w:trPr>
        <w:tc>
          <w:tcPr>
            <w:tcW w:w="3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EDC" w:rsidRDefault="00684E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miesiące</w:t>
            </w:r>
            <w:r w:rsidR="00484016">
              <w:rPr>
                <w:b/>
                <w:sz w:val="20"/>
                <w:szCs w:val="20"/>
              </w:rPr>
              <w:t>*</w:t>
            </w:r>
          </w:p>
          <w:p w:rsidR="00684EDC" w:rsidRDefault="00684EDC"/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EDC" w:rsidRDefault="00684EDC"/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EDC" w:rsidRDefault="00684EDC"/>
        </w:tc>
      </w:tr>
      <w:tr w:rsidR="00684EDC" w:rsidTr="00684EDC">
        <w:trPr>
          <w:trHeight w:val="244"/>
        </w:trPr>
        <w:tc>
          <w:tcPr>
            <w:tcW w:w="3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DC" w:rsidRDefault="00684EDC">
            <w:pPr>
              <w:rPr>
                <w:b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DC" w:rsidRDefault="00684EDC"/>
        </w:tc>
        <w:tc>
          <w:tcPr>
            <w:tcW w:w="10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DC" w:rsidRDefault="00684EDC"/>
        </w:tc>
      </w:tr>
    </w:tbl>
    <w:p w:rsidR="00684EDC" w:rsidRDefault="00684EDC" w:rsidP="00BD24D4">
      <w:pPr>
        <w:jc w:val="both"/>
        <w:rPr>
          <w:b/>
        </w:rPr>
      </w:pPr>
      <w:r>
        <w:rPr>
          <w:b/>
        </w:rPr>
        <w:t>W tym:</w:t>
      </w:r>
    </w:p>
    <w:tbl>
      <w:tblPr>
        <w:tblStyle w:val="Tabela-Siatka"/>
        <w:tblW w:w="4026" w:type="pct"/>
        <w:tblLook w:val="04A0" w:firstRow="1" w:lastRow="0" w:firstColumn="1" w:lastColumn="0" w:noHBand="0" w:noVBand="1"/>
      </w:tblPr>
      <w:tblGrid>
        <w:gridCol w:w="7196"/>
        <w:gridCol w:w="1843"/>
        <w:gridCol w:w="2409"/>
      </w:tblGrid>
      <w:tr w:rsidR="002A3B7F" w:rsidTr="002A3B7F">
        <w:trPr>
          <w:trHeight w:val="185"/>
        </w:trPr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684ED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Konwersja modelu licencjonowania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C53D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Pr="002A3B7F" w:rsidRDefault="002A3B7F" w:rsidP="00C53D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</w:t>
            </w:r>
          </w:p>
        </w:tc>
      </w:tr>
      <w:tr w:rsidR="002A3B7F" w:rsidTr="002A3B7F"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F" w:rsidRDefault="002A3B7F" w:rsidP="00C53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F" w:rsidRDefault="002A3B7F" w:rsidP="00C53D15">
            <w:pPr>
              <w:jc w:val="center"/>
            </w:pPr>
            <w: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F" w:rsidRDefault="002A3B7F" w:rsidP="002A3B7F">
            <w:pPr>
              <w:jc w:val="center"/>
            </w:pPr>
            <w:r>
              <w:t>3</w:t>
            </w:r>
          </w:p>
        </w:tc>
      </w:tr>
      <w:tr w:rsidR="002A3B7F" w:rsidTr="002A3B7F">
        <w:trPr>
          <w:trHeight w:val="338"/>
        </w:trPr>
        <w:tc>
          <w:tcPr>
            <w:tcW w:w="3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A3B7F" w:rsidRDefault="002A3B7F" w:rsidP="002A3B7F"/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B7F" w:rsidRDefault="002A3B7F" w:rsidP="00C53D15"/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B7F" w:rsidRDefault="002A3B7F" w:rsidP="00C53D15"/>
        </w:tc>
      </w:tr>
      <w:tr w:rsidR="002A3B7F" w:rsidTr="002A3B7F">
        <w:trPr>
          <w:trHeight w:val="244"/>
        </w:trPr>
        <w:tc>
          <w:tcPr>
            <w:tcW w:w="3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A3B7F" w:rsidRDefault="002A3B7F" w:rsidP="00C53D15">
            <w:pPr>
              <w:rPr>
                <w:b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C53D15"/>
        </w:tc>
        <w:tc>
          <w:tcPr>
            <w:tcW w:w="10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C53D15"/>
        </w:tc>
      </w:tr>
    </w:tbl>
    <w:p w:rsidR="00BD24D4" w:rsidRDefault="00BD24D4" w:rsidP="00684EDC">
      <w:pPr>
        <w:jc w:val="both"/>
        <w:rPr>
          <w:b/>
          <w:sz w:val="20"/>
          <w:szCs w:val="20"/>
        </w:rPr>
      </w:pPr>
    </w:p>
    <w:tbl>
      <w:tblPr>
        <w:tblStyle w:val="Tabela-Siatka"/>
        <w:tblW w:w="4026" w:type="pct"/>
        <w:tblLook w:val="04A0" w:firstRow="1" w:lastRow="0" w:firstColumn="1" w:lastColumn="0" w:noHBand="0" w:noVBand="1"/>
      </w:tblPr>
      <w:tblGrid>
        <w:gridCol w:w="4078"/>
        <w:gridCol w:w="1843"/>
        <w:gridCol w:w="1701"/>
        <w:gridCol w:w="1985"/>
        <w:gridCol w:w="1841"/>
      </w:tblGrid>
      <w:tr w:rsidR="002A3B7F" w:rsidTr="002A3B7F">
        <w:trPr>
          <w:trHeight w:val="99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2A3B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Świadczenie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Opieki Serwisowej  Oprogramowania*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C53D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świadczenia usługi  w miesiącach</w:t>
            </w:r>
          </w:p>
          <w:p w:rsidR="002A3B7F" w:rsidRDefault="002A3B7F" w:rsidP="00C53D15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C53D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Opłata miesięczna brutto </w:t>
            </w:r>
          </w:p>
          <w:p w:rsidR="002A3B7F" w:rsidRDefault="002A3B7F" w:rsidP="00C53D15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Pr="002A3B7F" w:rsidRDefault="002A3B7F" w:rsidP="00C53D15">
            <w:pPr>
              <w:rPr>
                <w:b/>
                <w:sz w:val="20"/>
                <w:szCs w:val="20"/>
              </w:rPr>
            </w:pPr>
            <w:r w:rsidRPr="002A3B7F">
              <w:rPr>
                <w:b/>
                <w:sz w:val="20"/>
                <w:szCs w:val="20"/>
              </w:rPr>
              <w:t>Razem Brutto</w:t>
            </w:r>
          </w:p>
          <w:p w:rsidR="002A3B7F" w:rsidRDefault="002A3B7F" w:rsidP="00C53D15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C53D15">
            <w:pPr>
              <w:pStyle w:val="Akapitzlist"/>
              <w:ind w:lef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netto</w:t>
            </w:r>
          </w:p>
          <w:p w:rsidR="002A3B7F" w:rsidRDefault="002A3B7F" w:rsidP="00C53D15">
            <w:pPr>
              <w:pStyle w:val="Akapitzlist"/>
              <w:ind w:left="36"/>
            </w:pPr>
          </w:p>
        </w:tc>
      </w:tr>
      <w:tr w:rsidR="002A3B7F" w:rsidTr="002A3B7F"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F" w:rsidRDefault="002A3B7F" w:rsidP="00C53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F" w:rsidRDefault="002A3B7F" w:rsidP="002A3B7F">
            <w:pPr>
              <w:jc w:val="center"/>
            </w:pPr>
            <w: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F" w:rsidRDefault="002A3B7F" w:rsidP="002A3B7F">
            <w:pPr>
              <w:jc w:val="center"/>
            </w:pPr>
            <w: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F" w:rsidRDefault="002A3B7F" w:rsidP="002A3B7F">
            <w:pPr>
              <w:jc w:val="center"/>
            </w:pPr>
            <w:r>
              <w:t>4=2x3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7F" w:rsidRDefault="002A3B7F" w:rsidP="002A3B7F">
            <w:pPr>
              <w:jc w:val="center"/>
            </w:pPr>
            <w:r>
              <w:t>5=4/1,23</w:t>
            </w:r>
          </w:p>
        </w:tc>
      </w:tr>
      <w:tr w:rsidR="002A3B7F" w:rsidTr="00484016">
        <w:trPr>
          <w:trHeight w:val="338"/>
        </w:trPr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A3B7F" w:rsidRDefault="002A3B7F" w:rsidP="002A3B7F"/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B7F" w:rsidRDefault="002A3B7F" w:rsidP="00484016">
            <w:pPr>
              <w:jc w:val="center"/>
            </w:pPr>
            <w:r>
              <w:t>24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B7F" w:rsidRDefault="002A3B7F" w:rsidP="00484016">
            <w:pPr>
              <w:jc w:val="center"/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B7F" w:rsidRDefault="002A3B7F" w:rsidP="00484016">
            <w:pPr>
              <w:jc w:val="center"/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B7F" w:rsidRDefault="002A3B7F" w:rsidP="00484016">
            <w:pPr>
              <w:jc w:val="center"/>
            </w:pPr>
          </w:p>
        </w:tc>
      </w:tr>
      <w:tr w:rsidR="002A3B7F" w:rsidTr="002A3B7F">
        <w:trPr>
          <w:trHeight w:val="338"/>
        </w:trPr>
        <w:tc>
          <w:tcPr>
            <w:tcW w:w="1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A3B7F" w:rsidRDefault="002A3B7F" w:rsidP="00C53D15">
            <w:pPr>
              <w:rPr>
                <w:b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C53D15"/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C53D15"/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C53D15"/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7F" w:rsidRDefault="002A3B7F" w:rsidP="00C53D15"/>
        </w:tc>
      </w:tr>
    </w:tbl>
    <w:p w:rsidR="00684EDC" w:rsidRDefault="00684EDC" w:rsidP="00684EDC">
      <w:pPr>
        <w:jc w:val="both"/>
        <w:rPr>
          <w:b/>
          <w:sz w:val="20"/>
          <w:szCs w:val="20"/>
        </w:rPr>
      </w:pPr>
    </w:p>
    <w:tbl>
      <w:tblPr>
        <w:tblStyle w:val="Tabela-Siatka"/>
        <w:tblW w:w="4026" w:type="pct"/>
        <w:tblLook w:val="04A0" w:firstRow="1" w:lastRow="0" w:firstColumn="1" w:lastColumn="0" w:noHBand="0" w:noVBand="1"/>
      </w:tblPr>
      <w:tblGrid>
        <w:gridCol w:w="4078"/>
        <w:gridCol w:w="1843"/>
        <w:gridCol w:w="1701"/>
        <w:gridCol w:w="1985"/>
        <w:gridCol w:w="1841"/>
      </w:tblGrid>
      <w:tr w:rsidR="000427A2" w:rsidTr="000427A2">
        <w:trPr>
          <w:trHeight w:val="106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2" w:rsidRDefault="000427A2" w:rsidP="00C53D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Świadczenie Usług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Wsparcia Oprogramowania*</w:t>
            </w:r>
          </w:p>
          <w:p w:rsidR="000427A2" w:rsidRDefault="000427A2" w:rsidP="00C53D15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2" w:rsidRDefault="000427A2" w:rsidP="00C53D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roboczogodzin</w:t>
            </w:r>
          </w:p>
          <w:p w:rsidR="000427A2" w:rsidRDefault="000427A2" w:rsidP="00C53D15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2" w:rsidRPr="000427A2" w:rsidRDefault="000427A2" w:rsidP="00C53D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roboczogodziny brutto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2" w:rsidRDefault="000427A2" w:rsidP="00C53D15">
            <w:pPr>
              <w:pStyle w:val="Akapitzlist"/>
              <w:ind w:lef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Razem brutto </w:t>
            </w:r>
          </w:p>
          <w:p w:rsidR="000427A2" w:rsidRDefault="000427A2" w:rsidP="00C53D15">
            <w:pPr>
              <w:pStyle w:val="Akapitzlist"/>
              <w:ind w:left="36"/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2" w:rsidRDefault="000427A2" w:rsidP="000427A2">
            <w:pPr>
              <w:pStyle w:val="Akapitzlist"/>
              <w:ind w:left="3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 Razem netto </w:t>
            </w:r>
          </w:p>
          <w:p w:rsidR="000427A2" w:rsidRDefault="000427A2" w:rsidP="00C53D15">
            <w:pPr>
              <w:rPr>
                <w:b/>
                <w:sz w:val="20"/>
                <w:szCs w:val="20"/>
              </w:rPr>
            </w:pPr>
          </w:p>
        </w:tc>
      </w:tr>
      <w:tr w:rsidR="000427A2" w:rsidTr="000427A2"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A2" w:rsidRDefault="000427A2" w:rsidP="00C53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A2" w:rsidRDefault="000427A2" w:rsidP="000427A2">
            <w:pPr>
              <w:jc w:val="center"/>
            </w:pPr>
            <w: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A2" w:rsidRDefault="000427A2" w:rsidP="000427A2">
            <w:pPr>
              <w:jc w:val="center"/>
            </w:pPr>
            <w: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A2" w:rsidRDefault="000427A2" w:rsidP="00C53D15">
            <w:pPr>
              <w:jc w:val="center"/>
            </w:pPr>
            <w:r>
              <w:t>4=2x3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7A2" w:rsidRDefault="000427A2" w:rsidP="00C53D15">
            <w:pPr>
              <w:jc w:val="center"/>
            </w:pPr>
            <w:r>
              <w:t>5=4/1,23</w:t>
            </w:r>
          </w:p>
        </w:tc>
      </w:tr>
      <w:tr w:rsidR="000427A2" w:rsidTr="00AF1D35">
        <w:trPr>
          <w:trHeight w:val="338"/>
        </w:trPr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427A2" w:rsidRDefault="000427A2" w:rsidP="00C53D15"/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7A2" w:rsidRDefault="000427A2" w:rsidP="00AF1D35">
            <w:pPr>
              <w:jc w:val="center"/>
            </w:pPr>
            <w:r>
              <w:t>14.600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7A2" w:rsidRDefault="000427A2" w:rsidP="00AF1D35">
            <w:pPr>
              <w:jc w:val="center"/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7A2" w:rsidRDefault="000427A2" w:rsidP="00AF1D35">
            <w:pPr>
              <w:jc w:val="center"/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7A2" w:rsidRDefault="000427A2" w:rsidP="00AF1D35">
            <w:pPr>
              <w:jc w:val="center"/>
            </w:pPr>
          </w:p>
        </w:tc>
      </w:tr>
      <w:tr w:rsidR="000427A2" w:rsidTr="000427A2">
        <w:trPr>
          <w:trHeight w:val="244"/>
        </w:trPr>
        <w:tc>
          <w:tcPr>
            <w:tcW w:w="17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0427A2" w:rsidRDefault="000427A2" w:rsidP="00C53D15">
            <w:pPr>
              <w:rPr>
                <w:b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2" w:rsidRDefault="000427A2" w:rsidP="00C53D15"/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2" w:rsidRDefault="000427A2" w:rsidP="00C53D15"/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2" w:rsidRDefault="000427A2" w:rsidP="00C53D15"/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A2" w:rsidRDefault="000427A2" w:rsidP="00C53D15"/>
        </w:tc>
      </w:tr>
    </w:tbl>
    <w:p w:rsidR="00684EDC" w:rsidRDefault="00684EDC" w:rsidP="00684EDC">
      <w:pPr>
        <w:jc w:val="both"/>
        <w:rPr>
          <w:b/>
          <w:sz w:val="20"/>
          <w:szCs w:val="20"/>
        </w:rPr>
      </w:pPr>
      <w:r>
        <w:rPr>
          <w:b/>
        </w:rPr>
        <w:t>*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Okres realizacji umowy wynosi 24 miesiące, przy czym Zamawiający zastrzega sobie prawo  wypowiedzenia umowy w zakresie Opieki Serwisowej lub Usług Wsparcia Oprogramowania po upływie 12 miesięcy trwania umowy z zachowaniem 30 dniowego okresu wypowiedzenia.</w:t>
      </w:r>
    </w:p>
    <w:p w:rsidR="00684EDC" w:rsidRDefault="00684EDC" w:rsidP="00684EDC">
      <w:pPr>
        <w:jc w:val="both"/>
        <w:rPr>
          <w:b/>
          <w:sz w:val="20"/>
          <w:szCs w:val="20"/>
        </w:rPr>
      </w:pPr>
    </w:p>
    <w:sectPr w:rsidR="00684EDC" w:rsidSect="000F54F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8C" w:rsidRDefault="006C4D8C" w:rsidP="00D33B82">
      <w:pPr>
        <w:spacing w:after="0" w:line="240" w:lineRule="auto"/>
      </w:pPr>
      <w:r>
        <w:separator/>
      </w:r>
    </w:p>
  </w:endnote>
  <w:endnote w:type="continuationSeparator" w:id="0">
    <w:p w:rsidR="006C4D8C" w:rsidRDefault="006C4D8C" w:rsidP="00D3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8C" w:rsidRDefault="006C4D8C" w:rsidP="00D33B82">
      <w:pPr>
        <w:spacing w:after="0" w:line="240" w:lineRule="auto"/>
      </w:pPr>
      <w:r>
        <w:separator/>
      </w:r>
    </w:p>
  </w:footnote>
  <w:footnote w:type="continuationSeparator" w:id="0">
    <w:p w:rsidR="006C4D8C" w:rsidRDefault="006C4D8C" w:rsidP="00D33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012"/>
    <w:multiLevelType w:val="hybridMultilevel"/>
    <w:tmpl w:val="80FE29D6"/>
    <w:lvl w:ilvl="0" w:tplc="982AF3FA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67F0B"/>
    <w:multiLevelType w:val="multilevel"/>
    <w:tmpl w:val="5914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6D8"/>
    <w:multiLevelType w:val="multilevel"/>
    <w:tmpl w:val="8D600D48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27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4D1F59"/>
    <w:multiLevelType w:val="multilevel"/>
    <w:tmpl w:val="1A8E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E1C94"/>
    <w:multiLevelType w:val="hybridMultilevel"/>
    <w:tmpl w:val="F11AF366"/>
    <w:lvl w:ilvl="0" w:tplc="398E4654">
      <w:start w:val="1"/>
      <w:numFmt w:val="upperRoman"/>
      <w:lvlText w:val="%1."/>
      <w:lvlJc w:val="righ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C58D1"/>
    <w:multiLevelType w:val="multilevel"/>
    <w:tmpl w:val="D24675B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AA7DD2"/>
    <w:multiLevelType w:val="multilevel"/>
    <w:tmpl w:val="8CD40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4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B4D0730"/>
    <w:multiLevelType w:val="multilevel"/>
    <w:tmpl w:val="D24675B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BA02B5"/>
    <w:multiLevelType w:val="multilevel"/>
    <w:tmpl w:val="8D600D48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27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ED749F1"/>
    <w:multiLevelType w:val="multilevel"/>
    <w:tmpl w:val="D70A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77487"/>
    <w:multiLevelType w:val="hybridMultilevel"/>
    <w:tmpl w:val="96B63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47B7"/>
    <w:multiLevelType w:val="multilevel"/>
    <w:tmpl w:val="212CF306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366" w:hanging="504"/>
      </w:pPr>
    </w:lvl>
    <w:lvl w:ilvl="3">
      <w:start w:val="1"/>
      <w:numFmt w:val="lowerRoman"/>
      <w:lvlText w:val="%4."/>
      <w:lvlJc w:val="righ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>
    <w:nsid w:val="6C303578"/>
    <w:multiLevelType w:val="hybridMultilevel"/>
    <w:tmpl w:val="9E5A75DA"/>
    <w:lvl w:ilvl="0" w:tplc="06D8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094D"/>
    <w:multiLevelType w:val="multilevel"/>
    <w:tmpl w:val="1A8E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F2C18"/>
    <w:multiLevelType w:val="multilevel"/>
    <w:tmpl w:val="836C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C4CA6"/>
    <w:multiLevelType w:val="multilevel"/>
    <w:tmpl w:val="29E0E9AC"/>
    <w:lvl w:ilvl="0">
      <w:start w:val="1"/>
      <w:numFmt w:val="decimal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16">
    <w:nsid w:val="72795B62"/>
    <w:multiLevelType w:val="multilevel"/>
    <w:tmpl w:val="1A8E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4"/>
  </w:num>
  <w:num w:numId="5">
    <w:abstractNumId w:val="9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15"/>
  </w:num>
  <w:num w:numId="11">
    <w:abstractNumId w:val="11"/>
  </w:num>
  <w:num w:numId="12">
    <w:abstractNumId w:val="0"/>
  </w:num>
  <w:num w:numId="13">
    <w:abstractNumId w:val="7"/>
  </w:num>
  <w:num w:numId="14">
    <w:abstractNumId w:val="2"/>
  </w:num>
  <w:num w:numId="15">
    <w:abstractNumId w:val="15"/>
  </w:num>
  <w:num w:numId="16">
    <w:abstractNumId w:val="15"/>
  </w:num>
  <w:num w:numId="17">
    <w:abstractNumId w:val="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8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B"/>
    <w:rsid w:val="00005419"/>
    <w:rsid w:val="000120D9"/>
    <w:rsid w:val="00014EF6"/>
    <w:rsid w:val="000427A2"/>
    <w:rsid w:val="000530C5"/>
    <w:rsid w:val="00063319"/>
    <w:rsid w:val="00085269"/>
    <w:rsid w:val="000C143D"/>
    <w:rsid w:val="000D3C7C"/>
    <w:rsid w:val="000D62C0"/>
    <w:rsid w:val="000D6E6D"/>
    <w:rsid w:val="000E4E6C"/>
    <w:rsid w:val="000F1162"/>
    <w:rsid w:val="000F2DFB"/>
    <w:rsid w:val="000F54FE"/>
    <w:rsid w:val="0010191D"/>
    <w:rsid w:val="0011208C"/>
    <w:rsid w:val="001120DB"/>
    <w:rsid w:val="001365DF"/>
    <w:rsid w:val="00147E4E"/>
    <w:rsid w:val="001724CD"/>
    <w:rsid w:val="001A2CB7"/>
    <w:rsid w:val="001D6C31"/>
    <w:rsid w:val="001F3E30"/>
    <w:rsid w:val="001F3F1F"/>
    <w:rsid w:val="0020318B"/>
    <w:rsid w:val="00213575"/>
    <w:rsid w:val="00223DD5"/>
    <w:rsid w:val="00267622"/>
    <w:rsid w:val="002918A8"/>
    <w:rsid w:val="002A3B7F"/>
    <w:rsid w:val="002E254F"/>
    <w:rsid w:val="002F59A4"/>
    <w:rsid w:val="003003BE"/>
    <w:rsid w:val="00304207"/>
    <w:rsid w:val="00350802"/>
    <w:rsid w:val="00355D29"/>
    <w:rsid w:val="00356E1A"/>
    <w:rsid w:val="00356F7A"/>
    <w:rsid w:val="00372768"/>
    <w:rsid w:val="003A4017"/>
    <w:rsid w:val="003E5425"/>
    <w:rsid w:val="004159FC"/>
    <w:rsid w:val="00421ACB"/>
    <w:rsid w:val="00463A81"/>
    <w:rsid w:val="00484016"/>
    <w:rsid w:val="0048440D"/>
    <w:rsid w:val="004D57B9"/>
    <w:rsid w:val="005159D8"/>
    <w:rsid w:val="00517E74"/>
    <w:rsid w:val="0058529C"/>
    <w:rsid w:val="005962CB"/>
    <w:rsid w:val="005D0F2C"/>
    <w:rsid w:val="005D63E1"/>
    <w:rsid w:val="005F4CF5"/>
    <w:rsid w:val="00614BBF"/>
    <w:rsid w:val="0063732E"/>
    <w:rsid w:val="00684EDC"/>
    <w:rsid w:val="00686C9F"/>
    <w:rsid w:val="006909DA"/>
    <w:rsid w:val="006941FD"/>
    <w:rsid w:val="006C4513"/>
    <w:rsid w:val="006C4D8C"/>
    <w:rsid w:val="006D3AD0"/>
    <w:rsid w:val="006D6627"/>
    <w:rsid w:val="006F2467"/>
    <w:rsid w:val="0070310B"/>
    <w:rsid w:val="007152C5"/>
    <w:rsid w:val="007269E2"/>
    <w:rsid w:val="00756895"/>
    <w:rsid w:val="00781851"/>
    <w:rsid w:val="007A4574"/>
    <w:rsid w:val="007D34F2"/>
    <w:rsid w:val="007E7F08"/>
    <w:rsid w:val="00807E9E"/>
    <w:rsid w:val="00815473"/>
    <w:rsid w:val="00824324"/>
    <w:rsid w:val="008C3BC2"/>
    <w:rsid w:val="008F2EDD"/>
    <w:rsid w:val="008F5FBF"/>
    <w:rsid w:val="008F70C6"/>
    <w:rsid w:val="008F7548"/>
    <w:rsid w:val="00930A94"/>
    <w:rsid w:val="009323CF"/>
    <w:rsid w:val="00961452"/>
    <w:rsid w:val="00967A5D"/>
    <w:rsid w:val="00975F9B"/>
    <w:rsid w:val="00987E87"/>
    <w:rsid w:val="009D72FA"/>
    <w:rsid w:val="009F6712"/>
    <w:rsid w:val="009F7C39"/>
    <w:rsid w:val="00A2743D"/>
    <w:rsid w:val="00A4073C"/>
    <w:rsid w:val="00AA2F30"/>
    <w:rsid w:val="00AD193C"/>
    <w:rsid w:val="00AD446F"/>
    <w:rsid w:val="00AF1D35"/>
    <w:rsid w:val="00AF5EB4"/>
    <w:rsid w:val="00AF69BA"/>
    <w:rsid w:val="00B010F5"/>
    <w:rsid w:val="00B033ED"/>
    <w:rsid w:val="00B060BB"/>
    <w:rsid w:val="00B23717"/>
    <w:rsid w:val="00B2508E"/>
    <w:rsid w:val="00B5314F"/>
    <w:rsid w:val="00B70796"/>
    <w:rsid w:val="00B82295"/>
    <w:rsid w:val="00BA20E8"/>
    <w:rsid w:val="00BA323F"/>
    <w:rsid w:val="00BB3600"/>
    <w:rsid w:val="00BC3173"/>
    <w:rsid w:val="00BD24D4"/>
    <w:rsid w:val="00BD3EE1"/>
    <w:rsid w:val="00BE611A"/>
    <w:rsid w:val="00BF1E34"/>
    <w:rsid w:val="00BF2E44"/>
    <w:rsid w:val="00BF7BB0"/>
    <w:rsid w:val="00C31D19"/>
    <w:rsid w:val="00C91426"/>
    <w:rsid w:val="00C9432A"/>
    <w:rsid w:val="00CA4A84"/>
    <w:rsid w:val="00CA7BF8"/>
    <w:rsid w:val="00CB7EE8"/>
    <w:rsid w:val="00CC1BBC"/>
    <w:rsid w:val="00CE751E"/>
    <w:rsid w:val="00CF6283"/>
    <w:rsid w:val="00D00174"/>
    <w:rsid w:val="00D14ECD"/>
    <w:rsid w:val="00D33B82"/>
    <w:rsid w:val="00D368A9"/>
    <w:rsid w:val="00D40EB8"/>
    <w:rsid w:val="00D5283D"/>
    <w:rsid w:val="00D77B73"/>
    <w:rsid w:val="00D867BD"/>
    <w:rsid w:val="00DC0E88"/>
    <w:rsid w:val="00DD1FDA"/>
    <w:rsid w:val="00DE58FB"/>
    <w:rsid w:val="00E03BBD"/>
    <w:rsid w:val="00E14881"/>
    <w:rsid w:val="00E4120C"/>
    <w:rsid w:val="00E4631A"/>
    <w:rsid w:val="00E55EB4"/>
    <w:rsid w:val="00EA74FE"/>
    <w:rsid w:val="00EC6240"/>
    <w:rsid w:val="00ED3C46"/>
    <w:rsid w:val="00F01C6F"/>
    <w:rsid w:val="00F72C86"/>
    <w:rsid w:val="00F743C8"/>
    <w:rsid w:val="00F976DE"/>
    <w:rsid w:val="00FC6B27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paragraph" w:styleId="Nagwek1">
    <w:name w:val="heading 1"/>
    <w:basedOn w:val="Normalny"/>
    <w:next w:val="Normalny"/>
    <w:link w:val="Nagwek1Znak"/>
    <w:uiPriority w:val="9"/>
    <w:qFormat/>
    <w:rsid w:val="005159D8"/>
    <w:pPr>
      <w:keepNext/>
      <w:widowControl w:val="0"/>
      <w:numPr>
        <w:numId w:val="10"/>
      </w:numPr>
      <w:autoSpaceDE w:val="0"/>
      <w:autoSpaceDN w:val="0"/>
      <w:spacing w:before="240" w:after="240" w:line="240" w:lineRule="auto"/>
      <w:jc w:val="center"/>
      <w:outlineLvl w:val="0"/>
    </w:pPr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159D8"/>
    <w:pPr>
      <w:keepNext/>
      <w:numPr>
        <w:ilvl w:val="7"/>
        <w:numId w:val="10"/>
      </w:numPr>
      <w:autoSpaceDE w:val="0"/>
      <w:autoSpaceDN w:val="0"/>
      <w:spacing w:after="0" w:line="240" w:lineRule="auto"/>
      <w:jc w:val="center"/>
      <w:outlineLvl w:val="7"/>
    </w:pPr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159D8"/>
    <w:pPr>
      <w:keepNext/>
      <w:numPr>
        <w:ilvl w:val="8"/>
        <w:numId w:val="10"/>
      </w:numPr>
      <w:autoSpaceDE w:val="0"/>
      <w:autoSpaceDN w:val="0"/>
      <w:spacing w:after="0" w:line="240" w:lineRule="auto"/>
      <w:outlineLvl w:val="8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iPriority w:val="99"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uiPriority w:val="99"/>
    <w:rsid w:val="00975F9B"/>
    <w:rPr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159D8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159D8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159D8"/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locked/>
    <w:rsid w:val="00D5283D"/>
  </w:style>
  <w:style w:type="paragraph" w:styleId="Nagwek">
    <w:name w:val="header"/>
    <w:basedOn w:val="Normalny"/>
    <w:link w:val="NagwekZnak"/>
    <w:uiPriority w:val="99"/>
    <w:unhideWhenUsed/>
    <w:rsid w:val="00D3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82"/>
  </w:style>
  <w:style w:type="paragraph" w:styleId="Stopka">
    <w:name w:val="footer"/>
    <w:basedOn w:val="Normalny"/>
    <w:link w:val="StopkaZnak"/>
    <w:uiPriority w:val="99"/>
    <w:unhideWhenUsed/>
    <w:rsid w:val="00D3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paragraph" w:styleId="Nagwek1">
    <w:name w:val="heading 1"/>
    <w:basedOn w:val="Normalny"/>
    <w:next w:val="Normalny"/>
    <w:link w:val="Nagwek1Znak"/>
    <w:uiPriority w:val="9"/>
    <w:qFormat/>
    <w:rsid w:val="005159D8"/>
    <w:pPr>
      <w:keepNext/>
      <w:widowControl w:val="0"/>
      <w:numPr>
        <w:numId w:val="10"/>
      </w:numPr>
      <w:autoSpaceDE w:val="0"/>
      <w:autoSpaceDN w:val="0"/>
      <w:spacing w:before="240" w:after="240" w:line="240" w:lineRule="auto"/>
      <w:jc w:val="center"/>
      <w:outlineLvl w:val="0"/>
    </w:pPr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159D8"/>
    <w:pPr>
      <w:keepNext/>
      <w:numPr>
        <w:ilvl w:val="7"/>
        <w:numId w:val="10"/>
      </w:numPr>
      <w:autoSpaceDE w:val="0"/>
      <w:autoSpaceDN w:val="0"/>
      <w:spacing w:after="0" w:line="240" w:lineRule="auto"/>
      <w:jc w:val="center"/>
      <w:outlineLvl w:val="7"/>
    </w:pPr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159D8"/>
    <w:pPr>
      <w:keepNext/>
      <w:numPr>
        <w:ilvl w:val="8"/>
        <w:numId w:val="10"/>
      </w:numPr>
      <w:autoSpaceDE w:val="0"/>
      <w:autoSpaceDN w:val="0"/>
      <w:spacing w:after="0" w:line="240" w:lineRule="auto"/>
      <w:outlineLvl w:val="8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uiPriority w:val="99"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uiPriority w:val="99"/>
    <w:rsid w:val="00975F9B"/>
    <w:rPr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159D8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159D8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5159D8"/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locked/>
    <w:rsid w:val="00D5283D"/>
  </w:style>
  <w:style w:type="paragraph" w:styleId="Nagwek">
    <w:name w:val="header"/>
    <w:basedOn w:val="Normalny"/>
    <w:link w:val="NagwekZnak"/>
    <w:uiPriority w:val="99"/>
    <w:unhideWhenUsed/>
    <w:rsid w:val="00D3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B82"/>
  </w:style>
  <w:style w:type="paragraph" w:styleId="Stopka">
    <w:name w:val="footer"/>
    <w:basedOn w:val="Normalny"/>
    <w:link w:val="StopkaZnak"/>
    <w:uiPriority w:val="99"/>
    <w:unhideWhenUsed/>
    <w:rsid w:val="00D3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iotr.narewski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mila.kalusk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2B1B-4BD3-467C-AFEC-1E57E6B7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Narewski, Piotr</cp:lastModifiedBy>
  <cp:revision>2</cp:revision>
  <cp:lastPrinted>2017-04-20T14:08:00Z</cp:lastPrinted>
  <dcterms:created xsi:type="dcterms:W3CDTF">2018-02-16T11:19:00Z</dcterms:created>
  <dcterms:modified xsi:type="dcterms:W3CDTF">2018-02-16T12:10:00Z</dcterms:modified>
</cp:coreProperties>
</file>