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093EAD" w:rsidRPr="00093EAD">
        <w:rPr>
          <w:b/>
          <w:bCs/>
          <w:sz w:val="16"/>
          <w:szCs w:val="16"/>
        </w:rPr>
        <w:t>Pakiet nowego przedsiębiorcy - rozpoczynającego prowadzenie działalności.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093EAD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093EAD" w:rsidRPr="00093EAD">
        <w:rPr>
          <w:b/>
          <w:bCs/>
          <w:iCs/>
          <w:sz w:val="16"/>
          <w:szCs w:val="16"/>
        </w:rPr>
        <w:t>Pakiet nowego przedsiębiorcy - rozpoczynającego prowadzenie działalności.</w:t>
      </w:r>
      <w:bookmarkStart w:id="0" w:name="_GoBack"/>
      <w:bookmarkEnd w:id="0"/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3EAD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2024-05-28T12:36:00Z</dcterms:modified>
</cp:coreProperties>
</file>