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FF293E" w:rsidRPr="00FF293E">
        <w:rPr>
          <w:b/>
          <w:bCs/>
          <w:sz w:val="16"/>
          <w:szCs w:val="16"/>
        </w:rPr>
        <w:t>Zasady ustalania podstawy wymiaru zasił</w:t>
      </w:r>
      <w:r w:rsidR="00FA550D">
        <w:rPr>
          <w:b/>
          <w:bCs/>
          <w:sz w:val="16"/>
          <w:szCs w:val="16"/>
        </w:rPr>
        <w:t>ków chorobowych dla pracowników</w:t>
      </w:r>
      <w:r w:rsidR="00FF45EC">
        <w:rPr>
          <w:b/>
          <w:bCs/>
          <w:iCs/>
          <w:sz w:val="16"/>
          <w:szCs w:val="16"/>
        </w:rPr>
        <w:t>”</w:t>
      </w:r>
      <w:r w:rsidR="00FA550D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FF293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FF293E" w:rsidRPr="00FF293E">
        <w:rPr>
          <w:b/>
          <w:bCs/>
          <w:iCs/>
          <w:sz w:val="16"/>
          <w:szCs w:val="16"/>
        </w:rPr>
        <w:t>Zasady ustalania podstawy wymiaru zasił</w:t>
      </w:r>
      <w:r w:rsidR="00FA550D">
        <w:rPr>
          <w:b/>
          <w:bCs/>
          <w:iCs/>
          <w:sz w:val="16"/>
          <w:szCs w:val="16"/>
        </w:rPr>
        <w:t>ków chorobowych dla pracowników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A550D"/>
    <w:rsid w:val="00FF293E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2024-08-23T07:34:00Z</dcterms:modified>
</cp:coreProperties>
</file>