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C2" w:rsidRDefault="00D94473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74F4BB98" wp14:editId="6BCD99A5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>Warszawa,              lipca 2019 r.</w:t>
      </w:r>
    </w:p>
    <w:p w:rsidR="002776C2" w:rsidRDefault="002776C2">
      <w:pPr>
        <w:pStyle w:val="Jednostka"/>
        <w:rPr>
          <w:b/>
          <w:sz w:val="28"/>
        </w:rPr>
      </w:pPr>
    </w:p>
    <w:p w:rsidR="003968B0" w:rsidRDefault="003968B0">
      <w:pPr>
        <w:pStyle w:val="Jednostka"/>
        <w:rPr>
          <w:b/>
          <w:sz w:val="28"/>
        </w:rPr>
      </w:pPr>
    </w:p>
    <w:p w:rsidR="003968B0" w:rsidRDefault="003968B0" w:rsidP="003968B0">
      <w:pPr>
        <w:pStyle w:val="Jednostka"/>
        <w:jc w:val="center"/>
        <w:rPr>
          <w:b/>
          <w:sz w:val="28"/>
        </w:rPr>
      </w:pPr>
      <w:bookmarkStart w:id="0" w:name="_GoBack"/>
      <w:bookmarkEnd w:id="0"/>
    </w:p>
    <w:p w:rsidR="003968B0" w:rsidRDefault="003968B0" w:rsidP="003968B0">
      <w:pPr>
        <w:pStyle w:val="Jednostka"/>
        <w:jc w:val="center"/>
        <w:rPr>
          <w:b/>
          <w:sz w:val="28"/>
        </w:rPr>
      </w:pPr>
    </w:p>
    <w:p w:rsidR="00CE187B" w:rsidRPr="00F64960" w:rsidRDefault="00CE187B" w:rsidP="00CE187B">
      <w:pPr>
        <w:autoSpaceDE w:val="0"/>
        <w:autoSpaceDN w:val="0"/>
        <w:adjustRightInd w:val="0"/>
        <w:jc w:val="center"/>
        <w:rPr>
          <w:rFonts w:cs="Calibri"/>
          <w:b/>
          <w:szCs w:val="24"/>
        </w:rPr>
      </w:pPr>
      <w:r w:rsidRPr="00F64960">
        <w:rPr>
          <w:rFonts w:cs="Calibri"/>
          <w:b/>
          <w:szCs w:val="24"/>
        </w:rPr>
        <w:t>Regulamin Konkursu Filary Ubezpieczeń</w:t>
      </w:r>
    </w:p>
    <w:p w:rsidR="002776C2" w:rsidRDefault="003B2BFB" w:rsidP="00F64960">
      <w:pPr>
        <w:pStyle w:val="Akapitzlist"/>
        <w:spacing w:after="120" w:afterAutospacing="0"/>
        <w:ind w:left="425"/>
        <w:contextualSpacing w:val="0"/>
        <w:jc w:val="center"/>
      </w:pPr>
      <w:r>
        <w:rPr>
          <w:b/>
          <w:bCs/>
        </w:rPr>
        <w:t xml:space="preserve">§ 1 </w:t>
      </w:r>
      <w:r w:rsidR="002A408E" w:rsidRPr="00F64960">
        <w:rPr>
          <w:b/>
        </w:rPr>
        <w:t>Założenia konkursu</w:t>
      </w:r>
    </w:p>
    <w:p w:rsidR="006033CC" w:rsidRDefault="006033CC" w:rsidP="00FF331D">
      <w:pPr>
        <w:pStyle w:val="Akapitzlist"/>
        <w:numPr>
          <w:ilvl w:val="0"/>
          <w:numId w:val="4"/>
        </w:numPr>
        <w:spacing w:after="120" w:afterAutospacing="0"/>
        <w:ind w:left="426" w:hanging="426"/>
        <w:contextualSpacing w:val="0"/>
      </w:pPr>
      <w:r>
        <w:t xml:space="preserve">Nagroda </w:t>
      </w:r>
      <w:r w:rsidR="00943D90">
        <w:t>„</w:t>
      </w:r>
      <w:r>
        <w:t>Filary ubezpieczeń</w:t>
      </w:r>
      <w:r w:rsidR="00943D90">
        <w:t>”</w:t>
      </w:r>
      <w:r>
        <w:t xml:space="preserve"> </w:t>
      </w:r>
      <w:r w:rsidR="00320379">
        <w:t>jest przyznawana przez Kapitułę w ramach</w:t>
      </w:r>
      <w:r>
        <w:t xml:space="preserve"> </w:t>
      </w:r>
      <w:r w:rsidR="00354549">
        <w:t>„</w:t>
      </w:r>
      <w:r>
        <w:t>Tygodnia Przedsiębiorcy</w:t>
      </w:r>
      <w:r w:rsidR="00354549">
        <w:t>”</w:t>
      </w:r>
      <w:r>
        <w:t>.</w:t>
      </w:r>
      <w:r w:rsidRPr="006033CC">
        <w:t xml:space="preserve"> </w:t>
      </w:r>
    </w:p>
    <w:p w:rsidR="00F23192" w:rsidRDefault="00F23192" w:rsidP="00746B67">
      <w:pPr>
        <w:pStyle w:val="Akapitzlist"/>
        <w:spacing w:after="120" w:afterAutospacing="0"/>
        <w:ind w:left="426"/>
        <w:contextualSpacing w:val="0"/>
      </w:pPr>
      <w:r>
        <w:t>Kapituła powoływana jest spośród przedstawicieli Ministerstw, Państwowej Inspekcji Pracy</w:t>
      </w:r>
      <w:r w:rsidR="000228D8">
        <w:t>,</w:t>
      </w:r>
      <w:r>
        <w:t xml:space="preserve"> organizacji zrzeszających przedsiębiorców</w:t>
      </w:r>
      <w:r w:rsidR="000228D8">
        <w:t xml:space="preserve"> oraz związków zawodowych</w:t>
      </w:r>
      <w:r>
        <w:t>.</w:t>
      </w:r>
      <w:r w:rsidR="000228D8">
        <w:t xml:space="preserve"> Przewodniczącym Kapituły jest Prezes Zakładu Ubezpieczeń Społecznych.</w:t>
      </w:r>
    </w:p>
    <w:p w:rsidR="00447D8F" w:rsidRDefault="00320379" w:rsidP="00FF331D">
      <w:pPr>
        <w:pStyle w:val="Akapitzlist"/>
        <w:numPr>
          <w:ilvl w:val="0"/>
          <w:numId w:val="4"/>
        </w:numPr>
        <w:spacing w:after="120" w:afterAutospacing="0"/>
        <w:ind w:left="426" w:hanging="437"/>
        <w:contextualSpacing w:val="0"/>
      </w:pPr>
      <w:r>
        <w:t xml:space="preserve">Wyróżnienia </w:t>
      </w:r>
      <w:r w:rsidR="00447D8F">
        <w:t>przyznawane są w 3 kategoriach:</w:t>
      </w:r>
    </w:p>
    <w:p w:rsidR="00447D8F" w:rsidRDefault="00447D8F" w:rsidP="00134A50">
      <w:pPr>
        <w:pStyle w:val="Akapitzlist"/>
        <w:numPr>
          <w:ilvl w:val="1"/>
          <w:numId w:val="4"/>
        </w:numPr>
        <w:spacing w:after="120" w:afterAutospacing="0"/>
        <w:ind w:left="851" w:hanging="567"/>
        <w:contextualSpacing w:val="0"/>
      </w:pPr>
      <w:r>
        <w:t>Kategoria I</w:t>
      </w:r>
      <w:r w:rsidR="00134A50">
        <w:t>:</w:t>
      </w:r>
      <w:r>
        <w:t xml:space="preserve"> Rzetelny Płatnik</w:t>
      </w:r>
      <w:r w:rsidR="00615CA4">
        <w:t xml:space="preserve"> </w:t>
      </w:r>
      <w:r>
        <w:t xml:space="preserve">- płatnicy, którzy prawidłowo wypełniali obowiązki płatnika składek wynikające z ustawy o systemie ubezpieczeń społecznych, m.in. </w:t>
      </w:r>
      <w:r w:rsidR="00615CA4">
        <w:br/>
      </w:r>
      <w:r>
        <w:t>w zakresie przekazywania dokumentów rozliczeniowych, rozliczania i opłacania składek oraz zasiłków,</w:t>
      </w:r>
      <w:r w:rsidR="00134A50">
        <w:t xml:space="preserve"> a ich postawa jest wzorem dla innych płatników;</w:t>
      </w:r>
    </w:p>
    <w:p w:rsidR="00447D8F" w:rsidRDefault="00F64960" w:rsidP="00F64960">
      <w:pPr>
        <w:pStyle w:val="Akapitzlist"/>
        <w:numPr>
          <w:ilvl w:val="1"/>
          <w:numId w:val="4"/>
        </w:numPr>
        <w:tabs>
          <w:tab w:val="left" w:pos="0"/>
        </w:tabs>
        <w:spacing w:after="120" w:afterAutospacing="0"/>
        <w:ind w:left="284" w:firstLine="0"/>
        <w:contextualSpacing w:val="0"/>
      </w:pPr>
      <w:r>
        <w:t xml:space="preserve"> </w:t>
      </w:r>
      <w:r w:rsidR="00447D8F">
        <w:t xml:space="preserve">Kategoria II </w:t>
      </w:r>
      <w:r w:rsidR="00447D8F" w:rsidRPr="00447D8F">
        <w:t>Dobry Przykład</w:t>
      </w:r>
      <w:r w:rsidR="00447D8F">
        <w:t>- płatnicy składek, którzy:</w:t>
      </w:r>
    </w:p>
    <w:p w:rsidR="00134A50" w:rsidRDefault="00134A50" w:rsidP="009109F3">
      <w:pPr>
        <w:pStyle w:val="Akapitzlist"/>
        <w:numPr>
          <w:ilvl w:val="2"/>
          <w:numId w:val="4"/>
        </w:numPr>
        <w:tabs>
          <w:tab w:val="left" w:pos="0"/>
        </w:tabs>
        <w:spacing w:after="120" w:afterAutospacing="0"/>
        <w:ind w:left="1560" w:hanging="709"/>
      </w:pPr>
      <w:r>
        <w:t>współpracowali przy projektach wdrażanych przez ZUS w okresie pomiędzy kolejnymi edycjami Tygodnia Przedsiębiorcy (np. płatnicy, którzy brali udział</w:t>
      </w:r>
      <w:r w:rsidR="009109F3">
        <w:t xml:space="preserve"> </w:t>
      </w:r>
      <w:r>
        <w:t xml:space="preserve">w testach (pilotażu) programu Płatnik, </w:t>
      </w:r>
      <w:proofErr w:type="spellStart"/>
      <w:r>
        <w:t>ePłatnik</w:t>
      </w:r>
      <w:proofErr w:type="spellEnd"/>
      <w:r>
        <w:t>, e-ZLA</w:t>
      </w:r>
      <w:r w:rsidR="008F023E">
        <w:t xml:space="preserve"> czy też zgłaszali propozycje zmian</w:t>
      </w:r>
      <w:r w:rsidR="00615CA4">
        <w:t xml:space="preserve"> lub </w:t>
      </w:r>
      <w:r w:rsidR="008F023E">
        <w:t>ich rozwoju</w:t>
      </w:r>
      <w:r>
        <w:t xml:space="preserve">); </w:t>
      </w:r>
    </w:p>
    <w:p w:rsidR="00134A50" w:rsidRDefault="00134A50" w:rsidP="009109F3">
      <w:pPr>
        <w:pStyle w:val="Akapitzlist"/>
        <w:numPr>
          <w:ilvl w:val="2"/>
          <w:numId w:val="4"/>
        </w:numPr>
        <w:tabs>
          <w:tab w:val="left" w:pos="0"/>
        </w:tabs>
        <w:spacing w:after="120" w:afterAutospacing="0"/>
        <w:ind w:left="1560" w:hanging="709"/>
      </w:pPr>
      <w:r>
        <w:t xml:space="preserve">współpracowali z ZUS przy innych projektach, </w:t>
      </w:r>
      <w:r w:rsidR="007E072C">
        <w:t xml:space="preserve">pozytywnie </w:t>
      </w:r>
      <w:r>
        <w:t>promują udostępniane przez ZUS usługi, chętnie sami je wdrażają (np. płatnicy, którzy w ramach e-Akta złożą OSW + RIA);</w:t>
      </w:r>
    </w:p>
    <w:p w:rsidR="00134A50" w:rsidRDefault="00134A50" w:rsidP="009109F3">
      <w:pPr>
        <w:pStyle w:val="Akapitzlist"/>
        <w:numPr>
          <w:ilvl w:val="2"/>
          <w:numId w:val="4"/>
        </w:numPr>
        <w:tabs>
          <w:tab w:val="left" w:pos="0"/>
        </w:tabs>
        <w:spacing w:after="120" w:afterAutospacing="0"/>
        <w:ind w:left="1560" w:hanging="709"/>
        <w:contextualSpacing w:val="0"/>
      </w:pPr>
      <w:r>
        <w:t xml:space="preserve">skorzystali z dofinansowania działań płatnika składek na poprawę bezpieczeństwa i higieny pracy za prawidłowy przebieg projektu </w:t>
      </w:r>
      <w:r w:rsidR="00615CA4">
        <w:br/>
      </w:r>
      <w:r>
        <w:t>i wykorzystanie środków finansowych na poprawę stanowisk pracy.</w:t>
      </w:r>
    </w:p>
    <w:p w:rsidR="00447D8F" w:rsidRDefault="00F64960" w:rsidP="00746B67">
      <w:pPr>
        <w:pStyle w:val="Akapitzlist"/>
        <w:numPr>
          <w:ilvl w:val="1"/>
          <w:numId w:val="4"/>
        </w:numPr>
        <w:tabs>
          <w:tab w:val="left" w:pos="0"/>
        </w:tabs>
        <w:spacing w:after="120" w:afterAutospacing="0"/>
        <w:ind w:left="567" w:hanging="283"/>
        <w:contextualSpacing w:val="0"/>
      </w:pPr>
      <w:r>
        <w:t xml:space="preserve"> </w:t>
      </w:r>
      <w:r w:rsidR="00447D8F">
        <w:t>Kategoria III</w:t>
      </w:r>
      <w:r w:rsidR="00746B67">
        <w:t>:</w:t>
      </w:r>
      <w:r w:rsidR="00447D8F">
        <w:t xml:space="preserve"> Nadzieja Ubezpieczeń- uczestnicy programów edukacyjnych ZUS:</w:t>
      </w:r>
      <w:r>
        <w:t xml:space="preserve"> </w:t>
      </w:r>
      <w:r w:rsidR="00447D8F">
        <w:t>„Projekt z ZUS”, „Lekcje z ZUS”, „Akademia Ubezpieczeń Społecznych”, innych działań edukacyjnych prowadzonych przez ZUS.</w:t>
      </w:r>
    </w:p>
    <w:p w:rsidR="00447D8F" w:rsidRDefault="00447D8F" w:rsidP="00347729">
      <w:pPr>
        <w:pStyle w:val="Akapitzlist"/>
        <w:numPr>
          <w:ilvl w:val="0"/>
          <w:numId w:val="4"/>
        </w:numPr>
        <w:ind w:left="426" w:hanging="437"/>
        <w:contextualSpacing w:val="0"/>
      </w:pPr>
      <w:r>
        <w:t>Wyróżnienia „Filary ubezpieczeń” przyznawan</w:t>
      </w:r>
      <w:r w:rsidR="00750156">
        <w:t>e</w:t>
      </w:r>
      <w:r>
        <w:t xml:space="preserve"> </w:t>
      </w:r>
      <w:r w:rsidR="00750156">
        <w:t>są</w:t>
      </w:r>
      <w:r>
        <w:t xml:space="preserve"> w konkursie organizowanym przez Zakład Ubezpieczeń Społecznych, z siedzibą w Warszawie, przy ul. Szamockiej 3,5</w:t>
      </w:r>
      <w:r w:rsidR="00F64960">
        <w:t>.</w:t>
      </w:r>
    </w:p>
    <w:p w:rsidR="002A408E" w:rsidRDefault="00F64960" w:rsidP="00347729">
      <w:pPr>
        <w:pStyle w:val="Akapitzlist"/>
        <w:ind w:left="425"/>
        <w:contextualSpacing w:val="0"/>
        <w:jc w:val="center"/>
        <w:rPr>
          <w:b/>
        </w:rPr>
      </w:pPr>
      <w:r>
        <w:rPr>
          <w:b/>
          <w:bCs/>
        </w:rPr>
        <w:t xml:space="preserve">§ 2 </w:t>
      </w:r>
      <w:r>
        <w:rPr>
          <w:b/>
        </w:rPr>
        <w:t>Cel konkursu</w:t>
      </w:r>
    </w:p>
    <w:p w:rsidR="00F64960" w:rsidRDefault="00F64960" w:rsidP="00FF331D">
      <w:pPr>
        <w:pStyle w:val="Akapitzlist"/>
        <w:numPr>
          <w:ilvl w:val="0"/>
          <w:numId w:val="5"/>
        </w:numPr>
        <w:spacing w:after="120" w:afterAutospacing="0"/>
        <w:ind w:left="426" w:hanging="426"/>
        <w:contextualSpacing w:val="0"/>
      </w:pPr>
      <w:r>
        <w:t>Nagroda „Filary ubezpieczeń” przyznawana jest w celu:</w:t>
      </w:r>
    </w:p>
    <w:p w:rsidR="00F64960" w:rsidRPr="00F64960" w:rsidRDefault="00F64960" w:rsidP="009109F3">
      <w:pPr>
        <w:pStyle w:val="Akapitzlist"/>
        <w:numPr>
          <w:ilvl w:val="1"/>
          <w:numId w:val="5"/>
        </w:numPr>
        <w:spacing w:after="120" w:afterAutospacing="0"/>
        <w:ind w:left="851" w:hanging="567"/>
      </w:pPr>
      <w:r>
        <w:t xml:space="preserve">wyróżnienia </w:t>
      </w:r>
      <w:r w:rsidRPr="00F64960">
        <w:t xml:space="preserve">przedsiębiorców, którzy rzetelnie i prawidłowo wywiązują się </w:t>
      </w:r>
      <w:r w:rsidR="00134A50">
        <w:br/>
      </w:r>
      <w:r w:rsidRPr="00F64960">
        <w:t>z obowiązków wynikających z ustawy o sy</w:t>
      </w:r>
      <w:r>
        <w:t>stemie ubezpieczeń społecznych,</w:t>
      </w:r>
    </w:p>
    <w:p w:rsidR="00F64960" w:rsidRPr="00F64960" w:rsidRDefault="00F64960" w:rsidP="009109F3">
      <w:pPr>
        <w:pStyle w:val="Akapitzlist"/>
        <w:numPr>
          <w:ilvl w:val="1"/>
          <w:numId w:val="5"/>
        </w:numPr>
        <w:spacing w:after="120" w:afterAutospacing="0"/>
        <w:ind w:left="851" w:hanging="567"/>
      </w:pPr>
      <w:r>
        <w:lastRenderedPageBreak/>
        <w:t xml:space="preserve">docenienia </w:t>
      </w:r>
      <w:r w:rsidRPr="00F64960">
        <w:t>płatników (przedsiębiorcy, firmy, instytucje), którzy aktywnie współpracują</w:t>
      </w:r>
      <w:r>
        <w:t xml:space="preserve"> </w:t>
      </w:r>
      <w:r w:rsidRPr="00F64960">
        <w:t xml:space="preserve">z </w:t>
      </w:r>
      <w:r>
        <w:t>ZUS</w:t>
      </w:r>
      <w:r w:rsidRPr="00F64960">
        <w:t xml:space="preserve"> przy kluczowych projektach i podnoszeniu jakoś</w:t>
      </w:r>
      <w:r>
        <w:t>ci oferowanych przez ZUS usług,</w:t>
      </w:r>
    </w:p>
    <w:p w:rsidR="00F64960" w:rsidRDefault="005A1D23" w:rsidP="009109F3">
      <w:pPr>
        <w:pStyle w:val="Akapitzlist"/>
        <w:numPr>
          <w:ilvl w:val="1"/>
          <w:numId w:val="5"/>
        </w:numPr>
        <w:spacing w:after="120" w:afterAutospacing="0"/>
        <w:ind w:left="851" w:hanging="567"/>
      </w:pPr>
      <w:r>
        <w:t>podnoszenia świadomości społeczeństwa o ubezpieczeniach społecznych,</w:t>
      </w:r>
    </w:p>
    <w:p w:rsidR="005A1D23" w:rsidRDefault="005A1D23" w:rsidP="009109F3">
      <w:pPr>
        <w:pStyle w:val="Akapitzlist"/>
        <w:numPr>
          <w:ilvl w:val="1"/>
          <w:numId w:val="5"/>
        </w:numPr>
        <w:spacing w:after="120" w:afterAutospacing="0"/>
        <w:ind w:left="851" w:hanging="567"/>
      </w:pPr>
      <w:r>
        <w:t>budowania pozytywnego wizerunku Zakładu Ubezpieczeń Społecznych,</w:t>
      </w:r>
    </w:p>
    <w:p w:rsidR="005A1D23" w:rsidRDefault="005A1D23" w:rsidP="009109F3">
      <w:pPr>
        <w:pStyle w:val="Akapitzlist"/>
        <w:numPr>
          <w:ilvl w:val="1"/>
          <w:numId w:val="5"/>
        </w:numPr>
        <w:spacing w:after="120" w:afterAutospacing="0"/>
        <w:ind w:left="851" w:hanging="567"/>
      </w:pPr>
      <w:r>
        <w:t>promocji współpracy na linii instytucja państwowa a przedsiębiorcy.</w:t>
      </w:r>
    </w:p>
    <w:p w:rsidR="005A1D23" w:rsidRDefault="005A1D23" w:rsidP="00FD61B2">
      <w:pPr>
        <w:spacing w:after="120" w:afterAutospacing="0"/>
        <w:ind w:left="284"/>
        <w:jc w:val="center"/>
        <w:rPr>
          <w:b/>
          <w:bCs/>
        </w:rPr>
      </w:pPr>
      <w:r>
        <w:rPr>
          <w:b/>
          <w:bCs/>
        </w:rPr>
        <w:t>§ 3 Zgłoszenie kandydatur</w:t>
      </w:r>
    </w:p>
    <w:p w:rsidR="005A1D23" w:rsidRDefault="00F522F9" w:rsidP="00FF331D">
      <w:pPr>
        <w:pStyle w:val="Akapitzlist"/>
        <w:numPr>
          <w:ilvl w:val="0"/>
          <w:numId w:val="7"/>
        </w:numPr>
        <w:spacing w:after="120" w:afterAutospacing="0"/>
        <w:ind w:left="426" w:hanging="426"/>
        <w:contextualSpacing w:val="0"/>
      </w:pPr>
      <w:r>
        <w:t>Zgłoszenia do konkurs</w:t>
      </w:r>
      <w:r w:rsidR="00455E39">
        <w:t>u</w:t>
      </w:r>
      <w:r>
        <w:t xml:space="preserve"> dokon</w:t>
      </w:r>
      <w:r w:rsidR="00551F8E">
        <w:t>u</w:t>
      </w:r>
      <w:r>
        <w:t xml:space="preserve">ją </w:t>
      </w:r>
      <w:r w:rsidR="00615CA4">
        <w:t>w ramach Rad Regionów</w:t>
      </w:r>
      <w:r w:rsidR="00615CA4">
        <w:rPr>
          <w:rStyle w:val="Odwoanieprzypisudolnego"/>
        </w:rPr>
        <w:footnoteReference w:id="1"/>
      </w:r>
      <w:r w:rsidR="00615CA4">
        <w:t xml:space="preserve"> </w:t>
      </w:r>
      <w:r>
        <w:t>Dyrektorzy Oddziałów ZUS</w:t>
      </w:r>
      <w:r w:rsidR="00551F8E">
        <w:t xml:space="preserve"> </w:t>
      </w:r>
      <w:r>
        <w:t>- maksymalnie po 8 kandydatów w I kategorii oraz po 2 w II i III kategorii oraz Central</w:t>
      </w:r>
      <w:r w:rsidR="00134A50">
        <w:t>a</w:t>
      </w:r>
      <w:r>
        <w:t xml:space="preserve"> ZUS po 5 kandydatów w kategorii II i III.</w:t>
      </w:r>
    </w:p>
    <w:p w:rsidR="00455E39" w:rsidRDefault="00455E39" w:rsidP="00FF331D">
      <w:pPr>
        <w:pStyle w:val="Akapitzlist"/>
        <w:numPr>
          <w:ilvl w:val="0"/>
          <w:numId w:val="7"/>
        </w:numPr>
        <w:spacing w:after="120" w:afterAutospacing="0"/>
        <w:ind w:left="426" w:hanging="426"/>
        <w:contextualSpacing w:val="0"/>
      </w:pPr>
      <w:r>
        <w:t>Zgłoszenia udziału w konkursie dokonuje się poprzez przesłanie kwestionariusza konkursowego</w:t>
      </w:r>
      <w:r w:rsidR="000228D8">
        <w:t xml:space="preserve"> wraz ze zgodą kandydata na udział w konkursie</w:t>
      </w:r>
      <w:r>
        <w:t>.</w:t>
      </w:r>
    </w:p>
    <w:p w:rsidR="00455E39" w:rsidRDefault="00455E39" w:rsidP="00FF331D">
      <w:pPr>
        <w:pStyle w:val="Akapitzlist"/>
        <w:numPr>
          <w:ilvl w:val="0"/>
          <w:numId w:val="7"/>
        </w:numPr>
        <w:spacing w:after="120" w:afterAutospacing="0"/>
        <w:ind w:left="426" w:hanging="426"/>
        <w:contextualSpacing w:val="0"/>
      </w:pPr>
      <w:r>
        <w:t xml:space="preserve">Kandydatury wytypowane przez Oddziały są weryfikowane przez </w:t>
      </w:r>
      <w:r w:rsidR="003610F6">
        <w:t>P</w:t>
      </w:r>
      <w:r>
        <w:t>rzewodniczących Rad Regionów. Przewodniczący Rad Regionów przesyłają swo</w:t>
      </w:r>
      <w:r w:rsidR="003610F6">
        <w:t>je rekomendacje</w:t>
      </w:r>
      <w:r w:rsidR="0093012E">
        <w:t xml:space="preserve"> do Centrali ZUS </w:t>
      </w:r>
      <w:r w:rsidR="003610F6">
        <w:t>- po 4 kandydatów w I kategorii, po 2 w II i III kategorii.</w:t>
      </w:r>
    </w:p>
    <w:p w:rsidR="00F522F9" w:rsidRDefault="003610F6" w:rsidP="00FF331D">
      <w:pPr>
        <w:pStyle w:val="Akapitzlist"/>
        <w:numPr>
          <w:ilvl w:val="0"/>
          <w:numId w:val="7"/>
        </w:numPr>
        <w:spacing w:after="120" w:afterAutospacing="0"/>
        <w:ind w:left="426" w:hanging="426"/>
        <w:contextualSpacing w:val="0"/>
      </w:pPr>
      <w:r>
        <w:t>Kapituła otrzymuje wszystkie kandydatury, które przekazali Przewodniczący Rad Regionów i Central</w:t>
      </w:r>
      <w:r w:rsidR="00A10D7B">
        <w:t>a</w:t>
      </w:r>
      <w:r>
        <w:t xml:space="preserve"> ZUS.</w:t>
      </w:r>
    </w:p>
    <w:p w:rsidR="00FD61B2" w:rsidRDefault="00FD61B2" w:rsidP="00FD61B2">
      <w:pPr>
        <w:pStyle w:val="Akapitzlist"/>
        <w:spacing w:after="120" w:afterAutospacing="0"/>
        <w:ind w:left="426"/>
        <w:contextualSpacing w:val="0"/>
        <w:jc w:val="center"/>
        <w:rPr>
          <w:b/>
          <w:bCs/>
        </w:rPr>
      </w:pPr>
      <w:r>
        <w:rPr>
          <w:b/>
          <w:bCs/>
        </w:rPr>
        <w:t>§ 5 Kapituła</w:t>
      </w:r>
    </w:p>
    <w:p w:rsidR="00FD61B2" w:rsidRDefault="00FD61B2" w:rsidP="00FF331D">
      <w:pPr>
        <w:pStyle w:val="Akapitzlist"/>
        <w:numPr>
          <w:ilvl w:val="0"/>
          <w:numId w:val="10"/>
        </w:numPr>
        <w:spacing w:after="120" w:afterAutospacing="0"/>
        <w:ind w:left="426" w:hanging="426"/>
        <w:contextualSpacing w:val="0"/>
        <w:rPr>
          <w:bCs/>
        </w:rPr>
      </w:pPr>
      <w:r w:rsidRPr="00FD61B2">
        <w:rPr>
          <w:bCs/>
        </w:rPr>
        <w:t>Kapituła Konkursu ocenia i wybiera laureatów. Kapituła wyłania do 3 wyróżnionych (wyróżnienia równorzędne) w każdej kategorii.</w:t>
      </w:r>
    </w:p>
    <w:p w:rsidR="00354549" w:rsidRDefault="001F1BAD" w:rsidP="00FF331D">
      <w:pPr>
        <w:pStyle w:val="Akapitzlist"/>
        <w:numPr>
          <w:ilvl w:val="0"/>
          <w:numId w:val="10"/>
        </w:numPr>
        <w:spacing w:after="120" w:afterAutospacing="0"/>
        <w:ind w:left="426" w:hanging="426"/>
        <w:contextualSpacing w:val="0"/>
        <w:rPr>
          <w:bCs/>
        </w:rPr>
      </w:pPr>
      <w:r>
        <w:rPr>
          <w:bCs/>
        </w:rPr>
        <w:t>Członkowie Kapituły określają zasady</w:t>
      </w:r>
      <w:r w:rsidR="004D0A67">
        <w:rPr>
          <w:bCs/>
        </w:rPr>
        <w:t>,</w:t>
      </w:r>
      <w:r>
        <w:rPr>
          <w:bCs/>
        </w:rPr>
        <w:t xml:space="preserve"> według których wybierają kandyda</w:t>
      </w:r>
      <w:r w:rsidR="004D0A67">
        <w:rPr>
          <w:bCs/>
        </w:rPr>
        <w:t>tów</w:t>
      </w:r>
      <w:r>
        <w:rPr>
          <w:bCs/>
        </w:rPr>
        <w:t xml:space="preserve"> </w:t>
      </w:r>
      <w:r w:rsidR="00615CA4">
        <w:rPr>
          <w:bCs/>
        </w:rPr>
        <w:br/>
      </w:r>
      <w:r>
        <w:rPr>
          <w:bCs/>
        </w:rPr>
        <w:t xml:space="preserve">do wyróżnienia, m.in. </w:t>
      </w:r>
      <w:r w:rsidR="004D0A67">
        <w:rPr>
          <w:bCs/>
        </w:rPr>
        <w:t xml:space="preserve">na ilu kandydatów może głosować każdy z członków </w:t>
      </w:r>
      <w:r w:rsidR="00354549">
        <w:rPr>
          <w:bCs/>
        </w:rPr>
        <w:t>Kapituły</w:t>
      </w:r>
      <w:r w:rsidR="004D0A67">
        <w:rPr>
          <w:bCs/>
        </w:rPr>
        <w:t xml:space="preserve"> oraz czy głosowanie jest </w:t>
      </w:r>
      <w:r w:rsidR="00354549">
        <w:rPr>
          <w:bCs/>
        </w:rPr>
        <w:t>jawne/ tajne.</w:t>
      </w:r>
      <w:r w:rsidR="004D0A67">
        <w:rPr>
          <w:bCs/>
        </w:rPr>
        <w:t xml:space="preserve"> Opracowane założenia akceptuje Przewodniczący.</w:t>
      </w:r>
    </w:p>
    <w:p w:rsidR="008F1A65" w:rsidRDefault="00354549" w:rsidP="00FF331D">
      <w:pPr>
        <w:pStyle w:val="Akapitzlist"/>
        <w:numPr>
          <w:ilvl w:val="0"/>
          <w:numId w:val="10"/>
        </w:numPr>
        <w:spacing w:after="120" w:afterAutospacing="0"/>
        <w:ind w:left="426" w:hanging="426"/>
        <w:contextualSpacing w:val="0"/>
        <w:rPr>
          <w:bCs/>
        </w:rPr>
      </w:pPr>
      <w:r>
        <w:rPr>
          <w:bCs/>
        </w:rPr>
        <w:t>Kapituła głosuje z wykorzystaniem poczty elektronicznej bez konieczności zwoływania posiedzenia Kapituły.</w:t>
      </w:r>
      <w:r w:rsidR="00DE5370">
        <w:rPr>
          <w:bCs/>
        </w:rPr>
        <w:t xml:space="preserve"> </w:t>
      </w:r>
    </w:p>
    <w:p w:rsidR="00354549" w:rsidRDefault="008F1A65" w:rsidP="00FF331D">
      <w:pPr>
        <w:pStyle w:val="Akapitzlist"/>
        <w:numPr>
          <w:ilvl w:val="0"/>
          <w:numId w:val="10"/>
        </w:numPr>
        <w:spacing w:after="120" w:afterAutospacing="0"/>
        <w:ind w:left="426" w:hanging="426"/>
        <w:contextualSpacing w:val="0"/>
        <w:rPr>
          <w:bCs/>
        </w:rPr>
      </w:pPr>
      <w:r>
        <w:rPr>
          <w:bCs/>
        </w:rPr>
        <w:t>Członkowie Kapituły w</w:t>
      </w:r>
      <w:r w:rsidR="00DE5370">
        <w:rPr>
          <w:bCs/>
        </w:rPr>
        <w:t>ynik głosowana przesyła</w:t>
      </w:r>
      <w:r>
        <w:rPr>
          <w:bCs/>
        </w:rPr>
        <w:t>ją</w:t>
      </w:r>
      <w:r w:rsidR="00DE5370">
        <w:rPr>
          <w:bCs/>
        </w:rPr>
        <w:t xml:space="preserve"> na </w:t>
      </w:r>
      <w:r w:rsidR="00756AE5">
        <w:rPr>
          <w:bCs/>
        </w:rPr>
        <w:t>a</w:t>
      </w:r>
      <w:r w:rsidR="00DE5370">
        <w:rPr>
          <w:bCs/>
        </w:rPr>
        <w:t xml:space="preserve">dres: </w:t>
      </w:r>
      <w:r w:rsidR="00017A26">
        <w:rPr>
          <w:bCs/>
        </w:rPr>
        <w:t>DRDWKP@zu</w:t>
      </w:r>
      <w:r w:rsidR="00134A50">
        <w:rPr>
          <w:bCs/>
        </w:rPr>
        <w:t>s</w:t>
      </w:r>
      <w:r w:rsidR="00017A26">
        <w:rPr>
          <w:bCs/>
        </w:rPr>
        <w:t>.pl</w:t>
      </w:r>
      <w:r w:rsidR="00615CA4">
        <w:rPr>
          <w:bCs/>
        </w:rPr>
        <w:t>.</w:t>
      </w:r>
    </w:p>
    <w:p w:rsidR="00A854A5" w:rsidRDefault="00A854A5" w:rsidP="00FF331D">
      <w:pPr>
        <w:pStyle w:val="Akapitzlist"/>
        <w:numPr>
          <w:ilvl w:val="0"/>
          <w:numId w:val="10"/>
        </w:numPr>
        <w:spacing w:after="120" w:afterAutospacing="0"/>
        <w:ind w:left="426" w:hanging="426"/>
        <w:contextualSpacing w:val="0"/>
        <w:rPr>
          <w:bCs/>
        </w:rPr>
      </w:pPr>
      <w:r>
        <w:rPr>
          <w:bCs/>
        </w:rPr>
        <w:t>W przypadku, gdy kilku kandydatów zdobędzie taką samą liczbę głosów, głos decydujący ma Przewodniczący Kapituły.</w:t>
      </w:r>
    </w:p>
    <w:p w:rsidR="00FD61B2" w:rsidRPr="00FD61B2" w:rsidRDefault="00FD61B2" w:rsidP="00FF331D">
      <w:pPr>
        <w:pStyle w:val="Akapitzlist"/>
        <w:numPr>
          <w:ilvl w:val="0"/>
          <w:numId w:val="10"/>
        </w:numPr>
        <w:spacing w:after="120" w:afterAutospacing="0"/>
        <w:ind w:left="426" w:hanging="426"/>
        <w:contextualSpacing w:val="0"/>
        <w:rPr>
          <w:bCs/>
        </w:rPr>
      </w:pPr>
      <w:r w:rsidRPr="00FD61B2">
        <w:rPr>
          <w:bCs/>
        </w:rPr>
        <w:t xml:space="preserve">Członkowie Kapituły dokonują oceny uczestników konkursu na zasadzie niezawisłości, kierując się kryteriami </w:t>
      </w:r>
      <w:r w:rsidR="00991132">
        <w:rPr>
          <w:bCs/>
        </w:rPr>
        <w:t>bezstronności</w:t>
      </w:r>
      <w:r w:rsidRPr="00FD61B2">
        <w:rPr>
          <w:bCs/>
        </w:rPr>
        <w:t xml:space="preserve">, obiektywizmu, rzetelności, uczciwości </w:t>
      </w:r>
      <w:r w:rsidR="00A10D7B">
        <w:rPr>
          <w:bCs/>
        </w:rPr>
        <w:br/>
      </w:r>
      <w:r w:rsidRPr="00FD61B2">
        <w:rPr>
          <w:bCs/>
        </w:rPr>
        <w:t>i etyki zawodowej.</w:t>
      </w:r>
    </w:p>
    <w:p w:rsidR="00FD61B2" w:rsidRDefault="00FD61B2" w:rsidP="00FF331D">
      <w:pPr>
        <w:pStyle w:val="Akapitzlist"/>
        <w:numPr>
          <w:ilvl w:val="0"/>
          <w:numId w:val="10"/>
        </w:numPr>
        <w:spacing w:after="120" w:afterAutospacing="0"/>
        <w:ind w:left="426" w:hanging="426"/>
        <w:contextualSpacing w:val="0"/>
        <w:rPr>
          <w:bCs/>
        </w:rPr>
      </w:pPr>
      <w:r>
        <w:rPr>
          <w:bCs/>
        </w:rPr>
        <w:t>Członkowie Kapituły zachowują w poufności wszelkie informacje pozyskane w toku oceny.</w:t>
      </w:r>
    </w:p>
    <w:p w:rsidR="00354549" w:rsidRDefault="00354549" w:rsidP="00FF331D">
      <w:pPr>
        <w:pStyle w:val="Akapitzlist"/>
        <w:numPr>
          <w:ilvl w:val="0"/>
          <w:numId w:val="10"/>
        </w:numPr>
        <w:spacing w:after="120" w:afterAutospacing="0"/>
        <w:ind w:left="426" w:hanging="426"/>
        <w:contextualSpacing w:val="0"/>
        <w:rPr>
          <w:bCs/>
        </w:rPr>
      </w:pPr>
      <w:r>
        <w:rPr>
          <w:bCs/>
        </w:rPr>
        <w:t xml:space="preserve">Kapituła zostaje rozwiązana po zakończeniu danej edycji „Tygodnia </w:t>
      </w:r>
      <w:r w:rsidR="004D0A67">
        <w:rPr>
          <w:bCs/>
        </w:rPr>
        <w:t>Przedsiębiorcy</w:t>
      </w:r>
      <w:r>
        <w:rPr>
          <w:bCs/>
        </w:rPr>
        <w:t>”</w:t>
      </w:r>
      <w:r w:rsidR="004D0A67">
        <w:rPr>
          <w:bCs/>
        </w:rPr>
        <w:t>.</w:t>
      </w:r>
    </w:p>
    <w:p w:rsidR="00A10D7B" w:rsidRPr="00FD61B2" w:rsidRDefault="00A10D7B" w:rsidP="00FF331D">
      <w:pPr>
        <w:pStyle w:val="Akapitzlist"/>
        <w:numPr>
          <w:ilvl w:val="0"/>
          <w:numId w:val="10"/>
        </w:numPr>
        <w:spacing w:after="120" w:afterAutospacing="0"/>
        <w:ind w:left="426" w:hanging="426"/>
        <w:contextualSpacing w:val="0"/>
        <w:rPr>
          <w:bCs/>
        </w:rPr>
      </w:pPr>
      <w:r>
        <w:rPr>
          <w:bCs/>
        </w:rPr>
        <w:t>Harmonogram prac Kapituły ustalany jest osobno dla każdej edycji Konkursu</w:t>
      </w:r>
      <w:r>
        <w:rPr>
          <w:rStyle w:val="Odwoanieprzypisudolnego"/>
          <w:bCs/>
        </w:rPr>
        <w:footnoteReference w:id="2"/>
      </w:r>
      <w:r>
        <w:rPr>
          <w:bCs/>
        </w:rPr>
        <w:t xml:space="preserve">. </w:t>
      </w:r>
    </w:p>
    <w:p w:rsidR="002A408E" w:rsidRDefault="003610F6" w:rsidP="00FD61B2">
      <w:pPr>
        <w:pStyle w:val="Akapitzlist"/>
        <w:spacing w:after="120" w:afterAutospacing="0"/>
        <w:ind w:left="426"/>
        <w:contextualSpacing w:val="0"/>
        <w:jc w:val="center"/>
        <w:rPr>
          <w:b/>
        </w:rPr>
      </w:pPr>
      <w:r w:rsidRPr="003610F6">
        <w:rPr>
          <w:b/>
          <w:bCs/>
        </w:rPr>
        <w:lastRenderedPageBreak/>
        <w:t xml:space="preserve">§ 4 </w:t>
      </w:r>
      <w:r w:rsidR="002A408E" w:rsidRPr="003610F6">
        <w:rPr>
          <w:b/>
        </w:rPr>
        <w:t>Nagrody</w:t>
      </w:r>
    </w:p>
    <w:p w:rsidR="003610F6" w:rsidRPr="003610F6" w:rsidRDefault="003610F6" w:rsidP="005B1D30">
      <w:pPr>
        <w:pStyle w:val="Akapitzlist"/>
        <w:numPr>
          <w:ilvl w:val="0"/>
          <w:numId w:val="8"/>
        </w:numPr>
        <w:spacing w:after="120" w:afterAutospacing="0"/>
        <w:ind w:left="426"/>
        <w:contextualSpacing w:val="0"/>
      </w:pPr>
      <w:r w:rsidRPr="003610F6">
        <w:t>Laureaci otrzymują</w:t>
      </w:r>
    </w:p>
    <w:p w:rsidR="003610F6" w:rsidRPr="003610F6" w:rsidRDefault="003610F6" w:rsidP="009109F3">
      <w:pPr>
        <w:pStyle w:val="Akapitzlist"/>
        <w:numPr>
          <w:ilvl w:val="1"/>
          <w:numId w:val="8"/>
        </w:numPr>
        <w:spacing w:after="120" w:afterAutospacing="0"/>
        <w:ind w:left="851" w:hanging="567"/>
      </w:pPr>
      <w:r w:rsidRPr="003610F6">
        <w:t>statuetkę,</w:t>
      </w:r>
    </w:p>
    <w:p w:rsidR="003610F6" w:rsidRPr="003610F6" w:rsidRDefault="003610F6" w:rsidP="009109F3">
      <w:pPr>
        <w:pStyle w:val="Akapitzlist"/>
        <w:numPr>
          <w:ilvl w:val="1"/>
          <w:numId w:val="8"/>
        </w:numPr>
        <w:spacing w:after="120" w:afterAutospacing="0"/>
        <w:ind w:left="851" w:hanging="567"/>
      </w:pPr>
      <w:r w:rsidRPr="003610F6">
        <w:t>dyplom oprawiony w ramkę,</w:t>
      </w:r>
    </w:p>
    <w:p w:rsidR="003610F6" w:rsidRDefault="00A10D7B" w:rsidP="009109F3">
      <w:pPr>
        <w:pStyle w:val="Akapitzlist"/>
        <w:numPr>
          <w:ilvl w:val="1"/>
          <w:numId w:val="8"/>
        </w:numPr>
        <w:spacing w:after="120" w:afterAutospacing="0"/>
        <w:ind w:left="851" w:hanging="567"/>
        <w:contextualSpacing w:val="0"/>
      </w:pPr>
      <w:r>
        <w:t>inne – zatwierdzone przez Kapitułę.</w:t>
      </w:r>
    </w:p>
    <w:p w:rsidR="002776C2" w:rsidRPr="00FD61B2" w:rsidRDefault="00FD61B2" w:rsidP="00FD61B2">
      <w:pPr>
        <w:pStyle w:val="Akapitzlist"/>
        <w:spacing w:after="120" w:afterAutospacing="0"/>
        <w:ind w:left="426"/>
        <w:contextualSpacing w:val="0"/>
        <w:jc w:val="center"/>
        <w:rPr>
          <w:b/>
        </w:rPr>
      </w:pPr>
      <w:r w:rsidRPr="00FD61B2">
        <w:rPr>
          <w:b/>
          <w:bCs/>
        </w:rPr>
        <w:t xml:space="preserve">§ 5 </w:t>
      </w:r>
      <w:r w:rsidR="002A408E" w:rsidRPr="00FD61B2">
        <w:rPr>
          <w:b/>
        </w:rPr>
        <w:t>Harmonogram</w:t>
      </w:r>
      <w:r w:rsidR="00A10D7B">
        <w:rPr>
          <w:b/>
        </w:rPr>
        <w:t xml:space="preserve"> tegorocznej edycji Konkursu</w:t>
      </w:r>
    </w:p>
    <w:p w:rsidR="009C6573" w:rsidRDefault="00EF6F66" w:rsidP="005B1D30">
      <w:pPr>
        <w:pStyle w:val="Akapitzlist"/>
        <w:spacing w:after="120" w:afterAutospacing="0"/>
        <w:ind w:left="142"/>
        <w:contextualSpacing w:val="0"/>
      </w:pPr>
      <w:r w:rsidRPr="00EF6F66">
        <w:rPr>
          <w:b/>
        </w:rPr>
        <w:t>21.05.2019 r.</w:t>
      </w:r>
      <w:r w:rsidR="00224BFD">
        <w:rPr>
          <w:b/>
        </w:rPr>
        <w:t xml:space="preserve"> </w:t>
      </w:r>
      <w:r>
        <w:t xml:space="preserve">- </w:t>
      </w:r>
      <w:r w:rsidR="009C6573">
        <w:t>Ogłoszenie konkursu</w:t>
      </w:r>
    </w:p>
    <w:p w:rsidR="009C6573" w:rsidRDefault="00EF6F66" w:rsidP="005B1D30">
      <w:pPr>
        <w:pStyle w:val="Akapitzlist"/>
        <w:spacing w:after="120" w:afterAutospacing="0"/>
        <w:ind w:left="142"/>
        <w:contextualSpacing w:val="0"/>
      </w:pPr>
      <w:r w:rsidRPr="00EF6F66">
        <w:rPr>
          <w:b/>
        </w:rPr>
        <w:t>15.06.2019 r.</w:t>
      </w:r>
      <w:r w:rsidR="00A86BAB">
        <w:rPr>
          <w:b/>
        </w:rPr>
        <w:t xml:space="preserve"> </w:t>
      </w:r>
      <w:r w:rsidRPr="00EF6F66">
        <w:t>-</w:t>
      </w:r>
      <w:r>
        <w:t xml:space="preserve"> </w:t>
      </w:r>
      <w:r w:rsidR="009C6573">
        <w:t>Przyjmowanie zgłoszeń</w:t>
      </w:r>
    </w:p>
    <w:p w:rsidR="00A86BAB" w:rsidRDefault="00A86BAB" w:rsidP="005B1D30">
      <w:pPr>
        <w:pStyle w:val="Akapitzlist"/>
        <w:spacing w:after="120" w:afterAutospacing="0"/>
        <w:ind w:left="142"/>
        <w:contextualSpacing w:val="0"/>
      </w:pPr>
      <w:r w:rsidRPr="00A86BAB">
        <w:rPr>
          <w:b/>
        </w:rPr>
        <w:t>25.07.2019 r</w:t>
      </w:r>
      <w:r>
        <w:t>. - Przekazanie wersji elektronicznej materiałów członkom Kapituły</w:t>
      </w:r>
    </w:p>
    <w:p w:rsidR="00A86BAB" w:rsidRDefault="00A86BAB" w:rsidP="005B1D30">
      <w:pPr>
        <w:pStyle w:val="Akapitzlist"/>
        <w:spacing w:after="120" w:afterAutospacing="0"/>
        <w:ind w:left="142"/>
        <w:contextualSpacing w:val="0"/>
      </w:pPr>
      <w:r w:rsidRPr="00A86BAB">
        <w:rPr>
          <w:b/>
        </w:rPr>
        <w:t>12.08.2019 r.</w:t>
      </w:r>
      <w:r>
        <w:t xml:space="preserve"> </w:t>
      </w:r>
      <w:r w:rsidR="004B1682">
        <w:t>-</w:t>
      </w:r>
      <w:r>
        <w:t xml:space="preserve"> Posiedzenie Kapituły</w:t>
      </w:r>
    </w:p>
    <w:p w:rsidR="009C6573" w:rsidRDefault="00A86BAB" w:rsidP="005B1D30">
      <w:pPr>
        <w:pStyle w:val="Akapitzlist"/>
        <w:spacing w:after="120" w:afterAutospacing="0"/>
        <w:ind w:left="142"/>
        <w:contextualSpacing w:val="0"/>
      </w:pPr>
      <w:r>
        <w:rPr>
          <w:b/>
        </w:rPr>
        <w:t>30.</w:t>
      </w:r>
      <w:r w:rsidRPr="00A86BAB">
        <w:rPr>
          <w:b/>
        </w:rPr>
        <w:t>08.2019 r.</w:t>
      </w:r>
      <w:r>
        <w:t xml:space="preserve"> - W</w:t>
      </w:r>
      <w:r w:rsidR="00991132">
        <w:t xml:space="preserve">ybór </w:t>
      </w:r>
      <w:r w:rsidR="00EF6F66">
        <w:t>kandydatur</w:t>
      </w:r>
      <w:r w:rsidR="00991132">
        <w:t xml:space="preserve"> do wyróżnienia przez Kapitułę</w:t>
      </w:r>
      <w:r w:rsidR="00EF6F66">
        <w:t xml:space="preserve"> </w:t>
      </w:r>
      <w:r w:rsidR="003672B9">
        <w:t>(przesłanie wyników)</w:t>
      </w:r>
    </w:p>
    <w:p w:rsidR="00A854A5" w:rsidRDefault="00CE6EB8" w:rsidP="00591FE4">
      <w:pPr>
        <w:pStyle w:val="Akapitzlist"/>
        <w:spacing w:after="120" w:afterAutospacing="0"/>
        <w:ind w:left="1560" w:hanging="1418"/>
        <w:contextualSpacing w:val="0"/>
      </w:pPr>
      <w:r>
        <w:rPr>
          <w:b/>
        </w:rPr>
        <w:t>6.09.2019 r.</w:t>
      </w:r>
      <w:r w:rsidRPr="004B1682">
        <w:t xml:space="preserve"> - </w:t>
      </w:r>
      <w:r w:rsidR="00A854A5">
        <w:t>Przekazanie informacji o wyróżnionych kandydatach do Dyrektorów Oddziałów ZUS</w:t>
      </w:r>
    </w:p>
    <w:p w:rsidR="00A854A5" w:rsidRPr="00A854A5" w:rsidRDefault="00CE6EB8" w:rsidP="00591FE4">
      <w:pPr>
        <w:pStyle w:val="Akapitzlist"/>
        <w:spacing w:after="120" w:afterAutospacing="0"/>
        <w:ind w:left="1701" w:hanging="1559"/>
        <w:contextualSpacing w:val="0"/>
      </w:pPr>
      <w:r>
        <w:rPr>
          <w:b/>
        </w:rPr>
        <w:t>13.09.2019 r.</w:t>
      </w:r>
      <w:r w:rsidR="00A854A5" w:rsidRPr="004B1682">
        <w:t xml:space="preserve"> </w:t>
      </w:r>
      <w:r w:rsidR="004B1682" w:rsidRPr="004B1682">
        <w:t>-</w:t>
      </w:r>
      <w:r w:rsidR="00A854A5" w:rsidRPr="00DE5370">
        <w:t xml:space="preserve"> Poinformowanie kandydatów</w:t>
      </w:r>
      <w:r w:rsidR="00257B88">
        <w:t xml:space="preserve"> drogą telefoniczną i pisemną</w:t>
      </w:r>
      <w:r w:rsidR="00A854A5" w:rsidRPr="00DE5370">
        <w:t xml:space="preserve"> o wyróżnieniu </w:t>
      </w:r>
      <w:r w:rsidR="009109F3">
        <w:br/>
      </w:r>
      <w:r w:rsidR="00A854A5" w:rsidRPr="00DE5370">
        <w:t xml:space="preserve">i </w:t>
      </w:r>
      <w:r w:rsidR="00257B88">
        <w:t xml:space="preserve">zaproszenie na </w:t>
      </w:r>
      <w:r w:rsidR="00257B88" w:rsidRPr="00257B88">
        <w:t>oficjaln</w:t>
      </w:r>
      <w:r w:rsidR="00257B88">
        <w:t>e</w:t>
      </w:r>
      <w:r w:rsidR="00257B88" w:rsidRPr="00257B88">
        <w:t xml:space="preserve"> wręczeni</w:t>
      </w:r>
      <w:r w:rsidR="00257B88">
        <w:t>e</w:t>
      </w:r>
      <w:r w:rsidR="00A854A5" w:rsidRPr="00DE5370">
        <w:t xml:space="preserve"> nagród podczas Inauguracji</w:t>
      </w:r>
    </w:p>
    <w:p w:rsidR="009C6573" w:rsidRDefault="00EF6F66" w:rsidP="005B1D30">
      <w:pPr>
        <w:pStyle w:val="Akapitzlist"/>
        <w:spacing w:after="120" w:afterAutospacing="0"/>
        <w:ind w:left="142"/>
        <w:contextualSpacing w:val="0"/>
      </w:pPr>
      <w:r w:rsidRPr="00EF6F66">
        <w:rPr>
          <w:b/>
        </w:rPr>
        <w:t>23.09. 2019 r.</w:t>
      </w:r>
      <w:r w:rsidR="00A86BAB">
        <w:rPr>
          <w:b/>
        </w:rPr>
        <w:t xml:space="preserve"> </w:t>
      </w:r>
      <w:r>
        <w:t xml:space="preserve">- </w:t>
      </w:r>
      <w:r w:rsidR="009C6573">
        <w:t xml:space="preserve">Inauguracja </w:t>
      </w:r>
      <w:r w:rsidR="009C6573" w:rsidRPr="009C6573">
        <w:t>i oficjalne ogłoszenie wyników</w:t>
      </w:r>
    </w:p>
    <w:p w:rsidR="002776C2" w:rsidRDefault="002776C2"/>
    <w:p w:rsidR="002776C2" w:rsidRDefault="002776C2"/>
    <w:sectPr w:rsidR="002776C2" w:rsidSect="009109F3">
      <w:footerReference w:type="default" r:id="rId10"/>
      <w:footerReference w:type="first" r:id="rId11"/>
      <w:pgSz w:w="11906" w:h="16838"/>
      <w:pgMar w:top="1134" w:right="1134" w:bottom="1701" w:left="1560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5F" w:rsidRDefault="00652B5F">
      <w:pPr>
        <w:spacing w:before="0" w:after="0"/>
      </w:pPr>
      <w:r>
        <w:separator/>
      </w:r>
    </w:p>
  </w:endnote>
  <w:endnote w:type="continuationSeparator" w:id="0">
    <w:p w:rsidR="00652B5F" w:rsidRDefault="00652B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D9447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52C4D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C52C4D" w:rsidRPr="00C52C4D">
        <w:rPr>
          <w:rStyle w:val="StopkastronyZnak"/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C2" w:rsidRDefault="00D9447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604604F8" wp14:editId="79399527">
          <wp:simplePos x="0" y="0"/>
          <wp:positionH relativeFrom="column">
            <wp:posOffset>3175</wp:posOffset>
          </wp:positionH>
          <wp:positionV relativeFrom="paragraph">
            <wp:posOffset>93980</wp:posOffset>
          </wp:positionV>
          <wp:extent cx="5687060" cy="15240"/>
          <wp:effectExtent l="0" t="0" r="0" b="0"/>
          <wp:wrapNone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7060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9"/>
      <w:gridCol w:w="3059"/>
      <w:gridCol w:w="3059"/>
    </w:tblGrid>
    <w:tr w:rsidR="002776C2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776C2" w:rsidRDefault="00D94473">
          <w:pPr>
            <w:pStyle w:val="Stopkainfo"/>
            <w:tabs>
              <w:tab w:val="center" w:pos="4536"/>
              <w:tab w:val="right" w:pos="8931"/>
            </w:tabs>
          </w:pPr>
          <w:r>
            <w:t>ul. Szamocka 3, 5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776C2" w:rsidRDefault="00D94473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776C2" w:rsidRDefault="00D94473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(22) 667-11-22</w:t>
          </w:r>
        </w:p>
      </w:tc>
    </w:tr>
    <w:tr w:rsidR="002776C2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776C2" w:rsidRDefault="00D94473">
          <w:pPr>
            <w:pStyle w:val="Stopkainfo"/>
            <w:tabs>
              <w:tab w:val="center" w:pos="4536"/>
              <w:tab w:val="right" w:pos="8931"/>
            </w:tabs>
          </w:pPr>
          <w:r>
            <w:t>01-748 Warszawa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776C2" w:rsidRDefault="00D94473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776C2" w:rsidRDefault="002776C2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776C2" w:rsidRDefault="002776C2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5F" w:rsidRDefault="00652B5F">
      <w:pPr>
        <w:spacing w:before="0" w:after="0"/>
      </w:pPr>
      <w:r>
        <w:separator/>
      </w:r>
    </w:p>
  </w:footnote>
  <w:footnote w:type="continuationSeparator" w:id="0">
    <w:p w:rsidR="00652B5F" w:rsidRDefault="00652B5F">
      <w:pPr>
        <w:spacing w:before="0" w:after="0"/>
      </w:pPr>
      <w:r>
        <w:continuationSeparator/>
      </w:r>
    </w:p>
  </w:footnote>
  <w:footnote w:id="1">
    <w:p w:rsidR="00615CA4" w:rsidRDefault="00615CA4" w:rsidP="00615CA4">
      <w:pPr>
        <w:pStyle w:val="Tekstprzypisudolnego"/>
        <w:spacing w:beforeAutospacing="0" w:afterAutospacing="0"/>
      </w:pPr>
      <w:r>
        <w:rPr>
          <w:rStyle w:val="Odwoanieprzypisudolnego"/>
        </w:rPr>
        <w:footnoteRef/>
      </w:r>
      <w:r>
        <w:t xml:space="preserve"> W ZUS funkcjonują 4 Rady Regionów, które pełnią funkcję wspomagającą w zarządzaniu Zakładem</w:t>
      </w:r>
    </w:p>
  </w:footnote>
  <w:footnote w:id="2">
    <w:p w:rsidR="00A10D7B" w:rsidRDefault="00A10D7B">
      <w:pPr>
        <w:pStyle w:val="Tekstprzypisudolnego"/>
        <w:spacing w:beforeAutospacing="0" w:afterAutospacing="0"/>
      </w:pPr>
      <w:r>
        <w:rPr>
          <w:rStyle w:val="Odwoanieprzypisudolnego"/>
        </w:rPr>
        <w:footnoteRef/>
      </w:r>
      <w:r>
        <w:t xml:space="preserve"> </w:t>
      </w:r>
      <w:r w:rsidR="00FF331D">
        <w:t>Harmonogram</w:t>
      </w:r>
      <w:r>
        <w:t xml:space="preserve"> </w:t>
      </w:r>
      <w:r w:rsidR="00FF331D">
        <w:t>dla każdej edycji będzie dostosowany do</w:t>
      </w:r>
      <w:r>
        <w:t xml:space="preserve"> terminu edycji Tygodnia Przedsiębiorcy</w:t>
      </w:r>
      <w:r w:rsidR="00FF331D">
        <w:t xml:space="preserve"> w danym roku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7635"/>
    <w:multiLevelType w:val="hybridMultilevel"/>
    <w:tmpl w:val="797ABD5E"/>
    <w:lvl w:ilvl="0" w:tplc="A68266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E23561"/>
    <w:multiLevelType w:val="hybridMultilevel"/>
    <w:tmpl w:val="68DAEAC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A5B4FA2"/>
    <w:multiLevelType w:val="hybridMultilevel"/>
    <w:tmpl w:val="894EE95C"/>
    <w:lvl w:ilvl="0" w:tplc="04150019">
      <w:start w:val="1"/>
      <w:numFmt w:val="lowerLetter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>
    <w:nsid w:val="240E773E"/>
    <w:multiLevelType w:val="hybridMultilevel"/>
    <w:tmpl w:val="C41620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B13C4"/>
    <w:multiLevelType w:val="hybridMultilevel"/>
    <w:tmpl w:val="26340D7C"/>
    <w:lvl w:ilvl="0" w:tplc="B6A8D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D73347"/>
    <w:multiLevelType w:val="hybridMultilevel"/>
    <w:tmpl w:val="E0548866"/>
    <w:lvl w:ilvl="0" w:tplc="5F0A898E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B69325A"/>
    <w:multiLevelType w:val="hybridMultilevel"/>
    <w:tmpl w:val="CB08841E"/>
    <w:lvl w:ilvl="0" w:tplc="D3B2D9B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3B6378A"/>
    <w:multiLevelType w:val="hybridMultilevel"/>
    <w:tmpl w:val="69DEF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913D56"/>
    <w:multiLevelType w:val="multilevel"/>
    <w:tmpl w:val="4EBAB2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68E15BE2"/>
    <w:multiLevelType w:val="multilevel"/>
    <w:tmpl w:val="802CB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B404E23"/>
    <w:multiLevelType w:val="hybridMultilevel"/>
    <w:tmpl w:val="B1F6A244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DA104F1"/>
    <w:multiLevelType w:val="hybridMultilevel"/>
    <w:tmpl w:val="66401C1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EC2501D"/>
    <w:multiLevelType w:val="multilevel"/>
    <w:tmpl w:val="06AA15F0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5" w:hanging="1800"/>
      </w:pPr>
      <w:rPr>
        <w:rFonts w:hint="default"/>
      </w:rPr>
    </w:lvl>
  </w:abstractNum>
  <w:abstractNum w:abstractNumId="13">
    <w:nsid w:val="725D3155"/>
    <w:multiLevelType w:val="multilevel"/>
    <w:tmpl w:val="6D0CC81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72976D5F"/>
    <w:multiLevelType w:val="multilevel"/>
    <w:tmpl w:val="9970F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14"/>
  </w:num>
  <w:num w:numId="5">
    <w:abstractNumId w:val="12"/>
  </w:num>
  <w:num w:numId="6">
    <w:abstractNumId w:val="2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C2"/>
    <w:rsid w:val="00017A26"/>
    <w:rsid w:val="000228D8"/>
    <w:rsid w:val="00084749"/>
    <w:rsid w:val="00134A50"/>
    <w:rsid w:val="00145D88"/>
    <w:rsid w:val="001B37F9"/>
    <w:rsid w:val="001F1BAD"/>
    <w:rsid w:val="00205B85"/>
    <w:rsid w:val="00224BFD"/>
    <w:rsid w:val="0022716C"/>
    <w:rsid w:val="002560D2"/>
    <w:rsid w:val="00257B88"/>
    <w:rsid w:val="002776C2"/>
    <w:rsid w:val="002A408E"/>
    <w:rsid w:val="002D5D82"/>
    <w:rsid w:val="00320379"/>
    <w:rsid w:val="00347729"/>
    <w:rsid w:val="00354549"/>
    <w:rsid w:val="003610F6"/>
    <w:rsid w:val="003672B9"/>
    <w:rsid w:val="003968B0"/>
    <w:rsid w:val="003A1CA0"/>
    <w:rsid w:val="003A7C1F"/>
    <w:rsid w:val="003B2BFB"/>
    <w:rsid w:val="003E2DE8"/>
    <w:rsid w:val="003F3EDC"/>
    <w:rsid w:val="003F5888"/>
    <w:rsid w:val="00406CED"/>
    <w:rsid w:val="00427342"/>
    <w:rsid w:val="00447D8F"/>
    <w:rsid w:val="00455E39"/>
    <w:rsid w:val="004B1682"/>
    <w:rsid w:val="004B4CAE"/>
    <w:rsid w:val="004D0A67"/>
    <w:rsid w:val="0054557B"/>
    <w:rsid w:val="00551F8E"/>
    <w:rsid w:val="00554BC6"/>
    <w:rsid w:val="00591FE4"/>
    <w:rsid w:val="005A1D23"/>
    <w:rsid w:val="005A69F0"/>
    <w:rsid w:val="005B1D30"/>
    <w:rsid w:val="006033CC"/>
    <w:rsid w:val="00615CA4"/>
    <w:rsid w:val="00652B5F"/>
    <w:rsid w:val="006A10FE"/>
    <w:rsid w:val="006C7249"/>
    <w:rsid w:val="00716A90"/>
    <w:rsid w:val="007255EA"/>
    <w:rsid w:val="00746B67"/>
    <w:rsid w:val="00750156"/>
    <w:rsid w:val="00756AE5"/>
    <w:rsid w:val="00793C2D"/>
    <w:rsid w:val="00794691"/>
    <w:rsid w:val="007E072C"/>
    <w:rsid w:val="007E7022"/>
    <w:rsid w:val="00806318"/>
    <w:rsid w:val="00841AEE"/>
    <w:rsid w:val="008938DE"/>
    <w:rsid w:val="008B1D99"/>
    <w:rsid w:val="008F023E"/>
    <w:rsid w:val="008F1A65"/>
    <w:rsid w:val="009109F3"/>
    <w:rsid w:val="00924FD2"/>
    <w:rsid w:val="0093012E"/>
    <w:rsid w:val="00943852"/>
    <w:rsid w:val="00943D90"/>
    <w:rsid w:val="00991132"/>
    <w:rsid w:val="009C6573"/>
    <w:rsid w:val="009D5E5D"/>
    <w:rsid w:val="00A10D7B"/>
    <w:rsid w:val="00A854A5"/>
    <w:rsid w:val="00A86BAB"/>
    <w:rsid w:val="00AD61CA"/>
    <w:rsid w:val="00B02C90"/>
    <w:rsid w:val="00B51FA9"/>
    <w:rsid w:val="00B95CFE"/>
    <w:rsid w:val="00BB1BC1"/>
    <w:rsid w:val="00BD0976"/>
    <w:rsid w:val="00C52C4D"/>
    <w:rsid w:val="00C86799"/>
    <w:rsid w:val="00CA5834"/>
    <w:rsid w:val="00CE187B"/>
    <w:rsid w:val="00CE6EB8"/>
    <w:rsid w:val="00CF3987"/>
    <w:rsid w:val="00D279FD"/>
    <w:rsid w:val="00D765F1"/>
    <w:rsid w:val="00D94473"/>
    <w:rsid w:val="00DA2E93"/>
    <w:rsid w:val="00DB7E93"/>
    <w:rsid w:val="00DE5370"/>
    <w:rsid w:val="00DF728B"/>
    <w:rsid w:val="00EF6F66"/>
    <w:rsid w:val="00F23192"/>
    <w:rsid w:val="00F522F9"/>
    <w:rsid w:val="00F64960"/>
    <w:rsid w:val="00F92BF4"/>
    <w:rsid w:val="00FC0680"/>
    <w:rsid w:val="00FD61B2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A408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64960"/>
    <w:pPr>
      <w:jc w:val="left"/>
    </w:pPr>
    <w:rPr>
      <w:rFonts w:ascii="Times New Roman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0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0F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0F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0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0F6"/>
    <w:rPr>
      <w:rFonts w:ascii="Calibri" w:hAnsi="Calibri"/>
      <w:b/>
      <w:bCs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0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0F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A50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A50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4A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A408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64960"/>
    <w:pPr>
      <w:jc w:val="left"/>
    </w:pPr>
    <w:rPr>
      <w:rFonts w:ascii="Times New Roman" w:hAnsi="Times New Roman"/>
      <w:color w:val="auto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10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0F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0F6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0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0F6"/>
    <w:rPr>
      <w:rFonts w:ascii="Calibri" w:hAnsi="Calibri"/>
      <w:b/>
      <w:bCs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0F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0F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A50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A50"/>
    <w:rPr>
      <w:rFonts w:ascii="Calibri" w:hAnsi="Calibri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4A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AE12-6F24-4435-AC14-5562E835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Kosecka, Joanna</dc:creator>
  <cp:lastModifiedBy>Głębicka-Rękawek, Alina</cp:lastModifiedBy>
  <cp:revision>7</cp:revision>
  <cp:lastPrinted>2019-07-26T10:06:00Z</cp:lastPrinted>
  <dcterms:created xsi:type="dcterms:W3CDTF">2019-07-26T09:59:00Z</dcterms:created>
  <dcterms:modified xsi:type="dcterms:W3CDTF">2019-09-23T06:07:00Z</dcterms:modified>
</cp:coreProperties>
</file>