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372C8" w14:textId="530748C8" w:rsidR="00EB0EA1" w:rsidRDefault="00EB0EA1" w:rsidP="00EB0EA1">
      <w:pPr>
        <w:pStyle w:val="Tytu"/>
        <w:rPr>
          <w:rStyle w:val="Pogrubienie"/>
          <w:b w:val="0"/>
          <w:bCs w:val="0"/>
          <w:color w:val="000000"/>
          <w:sz w:val="24"/>
          <w:szCs w:val="24"/>
        </w:rPr>
      </w:pPr>
      <w:r w:rsidRPr="00556CD9">
        <w:rPr>
          <w:rStyle w:val="Pogrubienie"/>
          <w:b w:val="0"/>
          <w:bCs w:val="0"/>
          <w:color w:val="000000"/>
          <w:sz w:val="24"/>
          <w:szCs w:val="24"/>
        </w:rPr>
        <w:t>Platforma Usług Elektronicznych ZUS (PUE ZUS)</w:t>
      </w:r>
    </w:p>
    <w:p w14:paraId="59801099" w14:textId="77777777" w:rsidR="00EB0EA1" w:rsidRDefault="00EB0EA1" w:rsidP="00556CD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4"/>
          <w:szCs w:val="24"/>
        </w:rPr>
      </w:pPr>
    </w:p>
    <w:p w14:paraId="527D45AE" w14:textId="77777777" w:rsidR="00556CD9" w:rsidRDefault="00DC57DD" w:rsidP="00556CD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4"/>
          <w:szCs w:val="24"/>
        </w:rPr>
      </w:pPr>
      <w:r w:rsidRPr="00556CD9">
        <w:rPr>
          <w:rStyle w:val="Pogrubienie"/>
          <w:b w:val="0"/>
          <w:bCs w:val="0"/>
          <w:color w:val="000000"/>
          <w:sz w:val="24"/>
          <w:szCs w:val="24"/>
        </w:rPr>
        <w:t xml:space="preserve">Platforma Usług Elektronicznych ZUS (PUE ZUS) to portal, dzięki któremu załatwisz większość spraw przez </w:t>
      </w:r>
      <w:proofErr w:type="spellStart"/>
      <w:r w:rsidRPr="00556CD9">
        <w:rPr>
          <w:rStyle w:val="Pogrubienie"/>
          <w:b w:val="0"/>
          <w:bCs w:val="0"/>
          <w:color w:val="000000"/>
          <w:sz w:val="24"/>
          <w:szCs w:val="24"/>
        </w:rPr>
        <w:t>internet</w:t>
      </w:r>
      <w:proofErr w:type="spellEnd"/>
      <w:r w:rsidRPr="00556CD9">
        <w:rPr>
          <w:rStyle w:val="Pogrubienie"/>
          <w:b w:val="0"/>
          <w:bCs w:val="0"/>
          <w:color w:val="000000"/>
          <w:sz w:val="24"/>
          <w:szCs w:val="24"/>
        </w:rPr>
        <w:t>.</w:t>
      </w:r>
    </w:p>
    <w:p w14:paraId="79D29438" w14:textId="77777777" w:rsidR="00556CD9" w:rsidRDefault="00556CD9" w:rsidP="00556CD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4"/>
          <w:szCs w:val="24"/>
        </w:rPr>
      </w:pPr>
    </w:p>
    <w:p w14:paraId="1DAA0870" w14:textId="2AE6F85B" w:rsidR="00DC57DD" w:rsidRPr="00556CD9" w:rsidRDefault="00DC57DD" w:rsidP="00556CD9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556CD9">
        <w:rPr>
          <w:rFonts w:eastAsia="Times New Roman"/>
          <w:color w:val="000000"/>
          <w:sz w:val="24"/>
          <w:szCs w:val="24"/>
        </w:rPr>
        <w:t>Kiedy mogę skorzystać z PUE</w:t>
      </w:r>
    </w:p>
    <w:p w14:paraId="1F127CE4" w14:textId="77777777" w:rsidR="00DC57DD" w:rsidRPr="00556CD9" w:rsidRDefault="00DC57DD" w:rsidP="00556CD9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556CD9">
        <w:rPr>
          <w:color w:val="000000"/>
          <w:sz w:val="24"/>
          <w:szCs w:val="24"/>
        </w:rPr>
        <w:t>Jeżeli:</w:t>
      </w:r>
    </w:p>
    <w:p w14:paraId="234E0641" w14:textId="77777777" w:rsidR="00DC57DD" w:rsidRPr="00556CD9" w:rsidRDefault="00DC57DD" w:rsidP="00556CD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60"/>
        <w:rPr>
          <w:rFonts w:ascii="Calibri" w:hAnsi="Calibri" w:cs="Calibri"/>
          <w:color w:val="000000"/>
        </w:rPr>
      </w:pPr>
      <w:proofErr w:type="spellStart"/>
      <w:r w:rsidRPr="00556CD9">
        <w:rPr>
          <w:rFonts w:ascii="Calibri" w:hAnsi="Calibri" w:cs="Calibri"/>
          <w:color w:val="000000"/>
        </w:rPr>
        <w:t>ukończyłeś</w:t>
      </w:r>
      <w:proofErr w:type="spellEnd"/>
      <w:r w:rsidRPr="00556CD9">
        <w:rPr>
          <w:rFonts w:ascii="Calibri" w:hAnsi="Calibri" w:cs="Calibri"/>
          <w:color w:val="000000"/>
        </w:rPr>
        <w:t xml:space="preserve"> 13 </w:t>
      </w:r>
      <w:proofErr w:type="spellStart"/>
      <w:r w:rsidRPr="00556CD9">
        <w:rPr>
          <w:rFonts w:ascii="Calibri" w:hAnsi="Calibri" w:cs="Calibri"/>
          <w:color w:val="000000"/>
        </w:rPr>
        <w:t>lat</w:t>
      </w:r>
      <w:proofErr w:type="spellEnd"/>
      <w:r w:rsidRPr="00556CD9">
        <w:rPr>
          <w:rFonts w:ascii="Calibri" w:hAnsi="Calibri" w:cs="Calibri"/>
          <w:color w:val="000000"/>
        </w:rPr>
        <w:t>,</w:t>
      </w:r>
    </w:p>
    <w:p w14:paraId="0352B3C6" w14:textId="77777777" w:rsidR="00DC57DD" w:rsidRPr="00556CD9" w:rsidRDefault="00DC57DD" w:rsidP="00556CD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60"/>
        <w:rPr>
          <w:rFonts w:ascii="Calibri" w:hAnsi="Calibri" w:cs="Calibri"/>
          <w:color w:val="000000"/>
        </w:rPr>
      </w:pPr>
      <w:proofErr w:type="spellStart"/>
      <w:r w:rsidRPr="00556CD9">
        <w:rPr>
          <w:rFonts w:ascii="Calibri" w:hAnsi="Calibri" w:cs="Calibri"/>
          <w:color w:val="000000"/>
        </w:rPr>
        <w:t>założysz</w:t>
      </w:r>
      <w:proofErr w:type="spellEnd"/>
      <w:r w:rsidRPr="00556CD9">
        <w:rPr>
          <w:rFonts w:ascii="Calibri" w:hAnsi="Calibri" w:cs="Calibri"/>
          <w:color w:val="000000"/>
        </w:rPr>
        <w:t xml:space="preserve"> </w:t>
      </w:r>
      <w:proofErr w:type="spellStart"/>
      <w:r w:rsidRPr="00556CD9">
        <w:rPr>
          <w:rFonts w:ascii="Calibri" w:hAnsi="Calibri" w:cs="Calibri"/>
          <w:color w:val="000000"/>
        </w:rPr>
        <w:t>konto</w:t>
      </w:r>
      <w:proofErr w:type="spellEnd"/>
      <w:r w:rsidRPr="00556CD9">
        <w:rPr>
          <w:rFonts w:ascii="Calibri" w:hAnsi="Calibri" w:cs="Calibri"/>
          <w:color w:val="000000"/>
        </w:rPr>
        <w:t xml:space="preserve"> </w:t>
      </w:r>
      <w:proofErr w:type="spellStart"/>
      <w:r w:rsidRPr="00556CD9">
        <w:rPr>
          <w:rFonts w:ascii="Calibri" w:hAnsi="Calibri" w:cs="Calibri"/>
          <w:color w:val="000000"/>
        </w:rPr>
        <w:t>na</w:t>
      </w:r>
      <w:proofErr w:type="spellEnd"/>
      <w:r w:rsidRPr="00556CD9">
        <w:rPr>
          <w:rFonts w:ascii="Calibri" w:hAnsi="Calibri" w:cs="Calibri"/>
          <w:color w:val="000000"/>
        </w:rPr>
        <w:t xml:space="preserve"> PUE </w:t>
      </w:r>
      <w:proofErr w:type="spellStart"/>
      <w:r w:rsidRPr="00556CD9">
        <w:rPr>
          <w:rFonts w:ascii="Calibri" w:hAnsi="Calibri" w:cs="Calibri"/>
          <w:color w:val="000000"/>
        </w:rPr>
        <w:t>i</w:t>
      </w:r>
      <w:proofErr w:type="spellEnd"/>
    </w:p>
    <w:p w14:paraId="16C76356" w14:textId="77777777" w:rsidR="00DC57DD" w:rsidRPr="00556CD9" w:rsidRDefault="00DC57DD" w:rsidP="00556CD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960"/>
        <w:rPr>
          <w:rFonts w:ascii="Calibri" w:hAnsi="Calibri" w:cs="Calibri"/>
          <w:color w:val="000000"/>
        </w:rPr>
      </w:pPr>
      <w:proofErr w:type="spellStart"/>
      <w:r w:rsidRPr="00556CD9">
        <w:rPr>
          <w:rFonts w:ascii="Calibri" w:hAnsi="Calibri" w:cs="Calibri"/>
          <w:color w:val="000000"/>
        </w:rPr>
        <w:t>potwierdzisz</w:t>
      </w:r>
      <w:proofErr w:type="spellEnd"/>
      <w:r w:rsidRPr="00556CD9">
        <w:rPr>
          <w:rFonts w:ascii="Calibri" w:hAnsi="Calibri" w:cs="Calibri"/>
          <w:color w:val="000000"/>
        </w:rPr>
        <w:t xml:space="preserve"> </w:t>
      </w:r>
      <w:proofErr w:type="spellStart"/>
      <w:r w:rsidRPr="00556CD9">
        <w:rPr>
          <w:rFonts w:ascii="Calibri" w:hAnsi="Calibri" w:cs="Calibri"/>
          <w:color w:val="000000"/>
        </w:rPr>
        <w:t>swoją</w:t>
      </w:r>
      <w:proofErr w:type="spellEnd"/>
      <w:r w:rsidRPr="00556CD9">
        <w:rPr>
          <w:rFonts w:ascii="Calibri" w:hAnsi="Calibri" w:cs="Calibri"/>
          <w:color w:val="000000"/>
        </w:rPr>
        <w:t xml:space="preserve"> </w:t>
      </w:r>
      <w:proofErr w:type="spellStart"/>
      <w:r w:rsidRPr="00556CD9">
        <w:rPr>
          <w:rFonts w:ascii="Calibri" w:hAnsi="Calibri" w:cs="Calibri"/>
          <w:color w:val="000000"/>
        </w:rPr>
        <w:t>tożsamość</w:t>
      </w:r>
      <w:proofErr w:type="spellEnd"/>
      <w:r w:rsidRPr="00556CD9">
        <w:rPr>
          <w:rFonts w:ascii="Calibri" w:hAnsi="Calibri" w:cs="Calibri"/>
          <w:color w:val="000000"/>
        </w:rPr>
        <w:t>.</w:t>
      </w:r>
    </w:p>
    <w:p w14:paraId="24484953" w14:textId="77777777" w:rsidR="00556CD9" w:rsidRDefault="00556CD9" w:rsidP="00DC57DD">
      <w:pPr>
        <w:shd w:val="clear" w:color="auto" w:fill="FFFFFF"/>
        <w:rPr>
          <w:rFonts w:ascii="Calibri" w:hAnsi="Calibri" w:cs="Calibri"/>
          <w:b/>
          <w:color w:val="000000"/>
        </w:rPr>
      </w:pPr>
    </w:p>
    <w:p w14:paraId="7A3A9AC1" w14:textId="77777777" w:rsidR="00DC57DD" w:rsidRPr="00556CD9" w:rsidRDefault="00DC57DD" w:rsidP="00EB0EA1">
      <w:pPr>
        <w:pStyle w:val="Nagwek1"/>
      </w:pPr>
      <w:proofErr w:type="spellStart"/>
      <w:r w:rsidRPr="00556CD9">
        <w:t>Założenie</w:t>
      </w:r>
      <w:proofErr w:type="spellEnd"/>
      <w:r w:rsidRPr="00556CD9">
        <w:t xml:space="preserve"> </w:t>
      </w:r>
      <w:proofErr w:type="spellStart"/>
      <w:r w:rsidRPr="00556CD9">
        <w:t>konta</w:t>
      </w:r>
      <w:proofErr w:type="spellEnd"/>
      <w:r w:rsidRPr="00556CD9">
        <w:t xml:space="preserve"> w PUE ZUS</w:t>
      </w:r>
    </w:p>
    <w:p w14:paraId="354FDE04" w14:textId="77777777" w:rsidR="00DC57DD" w:rsidRPr="00EB0EA1" w:rsidRDefault="00DC57DD" w:rsidP="00DC57DD">
      <w:pPr>
        <w:shd w:val="clear" w:color="auto" w:fill="FFFFFF"/>
        <w:rPr>
          <w:rFonts w:ascii="Calibri" w:hAnsi="Calibri" w:cs="Calibri"/>
          <w:color w:val="000000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>Wejdź na </w:t>
      </w:r>
      <w:hyperlink r:id="rId8" w:history="1">
        <w:r w:rsidRPr="00EB0EA1">
          <w:rPr>
            <w:rStyle w:val="Hipercze"/>
            <w:rFonts w:ascii="Calibri" w:hAnsi="Calibri" w:cs="Calibri"/>
            <w:color w:val="11783B"/>
            <w:lang w:val="pl-PL"/>
          </w:rPr>
          <w:t>www.zus.pl</w:t>
        </w:r>
      </w:hyperlink>
      <w:r w:rsidRPr="00EB0EA1">
        <w:rPr>
          <w:rFonts w:ascii="Calibri" w:hAnsi="Calibri" w:cs="Calibri"/>
          <w:color w:val="000000"/>
          <w:lang w:val="pl-PL"/>
        </w:rPr>
        <w:t>  i w nagłówku strony kliknij „</w:t>
      </w:r>
      <w:hyperlink r:id="rId9" w:history="1">
        <w:r w:rsidRPr="00EB0EA1">
          <w:rPr>
            <w:rStyle w:val="Hipercze"/>
            <w:rFonts w:ascii="Calibri" w:hAnsi="Calibri" w:cs="Calibri"/>
            <w:color w:val="11783B"/>
            <w:lang w:val="pl-PL"/>
          </w:rPr>
          <w:t>Zarejestruj w PUE</w:t>
        </w:r>
      </w:hyperlink>
      <w:r w:rsidRPr="00EB0EA1">
        <w:rPr>
          <w:rFonts w:ascii="Calibri" w:hAnsi="Calibri" w:cs="Calibri"/>
          <w:color w:val="000000"/>
          <w:lang w:val="pl-PL"/>
        </w:rPr>
        <w:t>”.</w:t>
      </w:r>
    </w:p>
    <w:p w14:paraId="54051BB0" w14:textId="77777777" w:rsidR="00DC57DD" w:rsidRPr="00EB0EA1" w:rsidRDefault="00DC57DD" w:rsidP="00DC57DD">
      <w:pPr>
        <w:shd w:val="clear" w:color="auto" w:fill="FFFFFF"/>
        <w:spacing w:before="86"/>
        <w:rPr>
          <w:rFonts w:ascii="Calibri" w:hAnsi="Calibri" w:cs="Calibri"/>
          <w:color w:val="000000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>Wybierz sposób rejestracji – [Dla Ciebie], </w:t>
      </w:r>
    </w:p>
    <w:p w14:paraId="63041FC7" w14:textId="77777777" w:rsidR="00DC57DD" w:rsidRPr="00EB0EA1" w:rsidRDefault="00DC57DD" w:rsidP="00DC57DD">
      <w:pPr>
        <w:shd w:val="clear" w:color="auto" w:fill="FFFFFF"/>
        <w:spacing w:before="86" w:after="100" w:afterAutospacing="1"/>
        <w:rPr>
          <w:rFonts w:ascii="Calibri" w:hAnsi="Calibri" w:cs="Calibri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 xml:space="preserve">Wybierz przycisk [DO REJESTRACJI] i wypełnij formularz elektroniczny. Pola oznaczone gwiazdką [*] są obowiązkowe. Wprowadź unikalny adres e-mail albo unikalny numer telefonu. Musisz też ustalić hasło. </w:t>
      </w:r>
    </w:p>
    <w:p w14:paraId="30440443" w14:textId="77777777" w:rsidR="00DC57DD" w:rsidRPr="00EB0EA1" w:rsidRDefault="00DC57DD" w:rsidP="00EB0EA1">
      <w:pPr>
        <w:pStyle w:val="Nagwek1"/>
        <w:rPr>
          <w:lang w:val="pl-PL"/>
        </w:rPr>
      </w:pPr>
      <w:r w:rsidRPr="00EB0EA1">
        <w:rPr>
          <w:lang w:val="pl-PL"/>
        </w:rPr>
        <w:t>Potwierdzenie tożsamości</w:t>
      </w:r>
    </w:p>
    <w:p w14:paraId="3C64588E" w14:textId="77777777" w:rsidR="00DC57DD" w:rsidRPr="00EB0EA1" w:rsidRDefault="00DC57DD" w:rsidP="00DC57DD">
      <w:pPr>
        <w:shd w:val="clear" w:color="auto" w:fill="FFFFFF"/>
        <w:spacing w:before="86" w:after="100" w:afterAutospacing="1"/>
        <w:rPr>
          <w:rFonts w:ascii="Calibri" w:hAnsi="Calibri" w:cs="Calibri"/>
          <w:color w:val="000000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>Ważne! Po rejestracji w ciągu 7 dni potwierdź swoją tożsamość w dowolnej placówce ZUS. Nasz pracownik poprosi Cię o pokazanie dokumentu tożsamości i na jego podstawie potwierdzi autentyczność danych, które wprowadziłeś. Od tej pory Twoje konto na PUE będzie funkcjonować jako zaufane.</w:t>
      </w:r>
    </w:p>
    <w:p w14:paraId="70A60DBC" w14:textId="77777777" w:rsidR="00DC57DD" w:rsidRPr="00556CD9" w:rsidRDefault="00DC57DD" w:rsidP="00EB0EA1">
      <w:pPr>
        <w:pStyle w:val="Nagwek1"/>
        <w:rPr>
          <w:rFonts w:eastAsia="Times New Roman"/>
        </w:rPr>
      </w:pPr>
      <w:r w:rsidRPr="00556CD9">
        <w:rPr>
          <w:rFonts w:eastAsia="Times New Roman"/>
        </w:rPr>
        <w:t>Co mogę dzięki PUE</w:t>
      </w:r>
    </w:p>
    <w:p w14:paraId="2D69D072" w14:textId="77777777" w:rsidR="00DC57DD" w:rsidRPr="00EB0EA1" w:rsidRDefault="00DC57DD" w:rsidP="00DC57D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60"/>
        <w:rPr>
          <w:rFonts w:ascii="Calibri" w:eastAsiaTheme="minorHAnsi" w:hAnsi="Calibri" w:cs="Calibri"/>
          <w:color w:val="000000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>przejrzeć dane zgromadzone w ZUS,</w:t>
      </w:r>
    </w:p>
    <w:p w14:paraId="4F6E75A9" w14:textId="77777777" w:rsidR="00DC57DD" w:rsidRPr="00EB0EA1" w:rsidRDefault="00DC57DD" w:rsidP="00DC57D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86" w:after="100" w:afterAutospacing="1"/>
        <w:ind w:left="960"/>
        <w:rPr>
          <w:rFonts w:ascii="Calibri" w:hAnsi="Calibri" w:cs="Calibri"/>
          <w:color w:val="000000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>składać wnioski i otrzymywać na nie odpowiedzi,</w:t>
      </w:r>
    </w:p>
    <w:p w14:paraId="5BA4C2D6" w14:textId="77777777" w:rsidR="00DC57DD" w:rsidRPr="00EB0EA1" w:rsidRDefault="00DC57DD" w:rsidP="00DC57D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86" w:after="100" w:afterAutospacing="1"/>
        <w:ind w:left="960"/>
        <w:rPr>
          <w:rFonts w:ascii="Calibri" w:hAnsi="Calibri" w:cs="Calibri"/>
          <w:color w:val="000000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>zadawać pytania i otrzymywać odpowiedzi z ZUS,</w:t>
      </w:r>
    </w:p>
    <w:p w14:paraId="5AD381E7" w14:textId="77777777" w:rsidR="00DC57DD" w:rsidRPr="00EB0EA1" w:rsidRDefault="00DC57DD" w:rsidP="00DC57D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86" w:after="100" w:afterAutospacing="1"/>
        <w:ind w:left="960"/>
        <w:rPr>
          <w:rFonts w:ascii="Calibri" w:hAnsi="Calibri" w:cs="Calibri"/>
          <w:color w:val="000000"/>
          <w:lang w:val="pl-PL"/>
        </w:rPr>
      </w:pPr>
      <w:r w:rsidRPr="00EB0EA1">
        <w:rPr>
          <w:rFonts w:ascii="Calibri" w:hAnsi="Calibri" w:cs="Calibri"/>
          <w:color w:val="000000"/>
          <w:lang w:val="pl-PL"/>
        </w:rPr>
        <w:t>umawiać się na wizyty w jednostce ZUS.</w:t>
      </w:r>
    </w:p>
    <w:p w14:paraId="7F2B65E9" w14:textId="77777777" w:rsidR="00DC57DD" w:rsidRPr="00556CD9" w:rsidRDefault="00DC57DD" w:rsidP="00EB0EA1">
      <w:pPr>
        <w:pStyle w:val="Nagwek1"/>
        <w:rPr>
          <w:rFonts w:eastAsia="Times New Roman"/>
        </w:rPr>
      </w:pPr>
      <w:r w:rsidRPr="00556CD9">
        <w:rPr>
          <w:rFonts w:eastAsia="Times New Roman"/>
        </w:rPr>
        <w:t>Jeśli jesteś osobą ubezp</w:t>
      </w:r>
      <w:bookmarkStart w:id="0" w:name="_GoBack"/>
      <w:bookmarkEnd w:id="0"/>
      <w:r w:rsidRPr="00556CD9">
        <w:rPr>
          <w:rFonts w:eastAsia="Times New Roman"/>
        </w:rPr>
        <w:t>ieczoną (np. pracownikiem)</w:t>
      </w:r>
    </w:p>
    <w:p w14:paraId="56F646BF" w14:textId="77777777" w:rsidR="00556CD9" w:rsidRDefault="00DC57DD" w:rsidP="00556CD9">
      <w:pPr>
        <w:pStyle w:val="NormalnyWeb"/>
        <w:shd w:val="clear" w:color="auto" w:fill="FFFFFF"/>
        <w:spacing w:before="428" w:beforeAutospacing="0" w:after="0" w:afterAutospacing="0"/>
        <w:rPr>
          <w:color w:val="000000"/>
          <w:sz w:val="24"/>
          <w:szCs w:val="24"/>
        </w:rPr>
      </w:pPr>
      <w:r w:rsidRPr="00556CD9">
        <w:rPr>
          <w:color w:val="000000"/>
          <w:sz w:val="24"/>
          <w:szCs w:val="24"/>
        </w:rPr>
        <w:t>Możesz sprawdzić swoje dane zapisane na koncie w ZUS, masz również dostęp do informacji o stanie konta ubezpieczonego oraz do informacji o wystawionych zwolnieniach lekarskich.</w:t>
      </w:r>
      <w:r w:rsidR="00556CD9">
        <w:rPr>
          <w:color w:val="000000"/>
          <w:sz w:val="24"/>
          <w:szCs w:val="24"/>
        </w:rPr>
        <w:t xml:space="preserve"> </w:t>
      </w:r>
      <w:r w:rsidRPr="00556CD9">
        <w:rPr>
          <w:color w:val="000000"/>
          <w:sz w:val="24"/>
          <w:szCs w:val="24"/>
        </w:rPr>
        <w:t>Możesz składać wnioski elektronicznie do ZUS.</w:t>
      </w:r>
    </w:p>
    <w:p w14:paraId="0F5A0E63" w14:textId="7E821300" w:rsidR="00DC57DD" w:rsidRPr="00556CD9" w:rsidRDefault="00DC57DD" w:rsidP="00DC57DD">
      <w:pPr>
        <w:pStyle w:val="NormalnyWeb"/>
        <w:shd w:val="clear" w:color="auto" w:fill="FFFFFF"/>
        <w:spacing w:before="428" w:beforeAutospacing="0" w:after="0" w:afterAutospacing="0"/>
        <w:rPr>
          <w:color w:val="000000"/>
          <w:sz w:val="24"/>
          <w:szCs w:val="24"/>
        </w:rPr>
      </w:pPr>
      <w:r w:rsidRPr="00556CD9">
        <w:rPr>
          <w:rFonts w:eastAsia="Times New Roman"/>
          <w:b/>
          <w:color w:val="000000"/>
          <w:sz w:val="24"/>
          <w:szCs w:val="24"/>
        </w:rPr>
        <w:t xml:space="preserve">Jeśli nie jesteś osobą ubezpieczoną (np. pracownikiem), </w:t>
      </w:r>
      <w:r w:rsidRPr="00556CD9">
        <w:rPr>
          <w:rFonts w:eastAsia="Times New Roman"/>
          <w:color w:val="000000"/>
          <w:sz w:val="24"/>
          <w:szCs w:val="24"/>
        </w:rPr>
        <w:t>nie prowadzić firmy i nie otrzymujesz świadczeń z ZUS - w PUE ZUS posiadasz wyłącznie rolę ogólną</w:t>
      </w:r>
      <w:r w:rsidR="00556CD9">
        <w:rPr>
          <w:color w:val="000000"/>
          <w:sz w:val="24"/>
          <w:szCs w:val="24"/>
        </w:rPr>
        <w:t xml:space="preserve">. </w:t>
      </w:r>
      <w:r w:rsidRPr="00556CD9">
        <w:rPr>
          <w:color w:val="000000"/>
          <w:sz w:val="24"/>
          <w:szCs w:val="24"/>
        </w:rPr>
        <w:t>Możesz również składać wybrane wnioski elektronicznie do ZUS (np. 500+/RKO).</w:t>
      </w:r>
    </w:p>
    <w:sectPr w:rsidR="00DC57DD" w:rsidRPr="00556CD9" w:rsidSect="008C025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B5C38" w14:textId="77777777" w:rsidR="0089202D" w:rsidRDefault="0089202D" w:rsidP="008C0250">
      <w:r>
        <w:separator/>
      </w:r>
    </w:p>
  </w:endnote>
  <w:endnote w:type="continuationSeparator" w:id="0">
    <w:p w14:paraId="6A71AC40" w14:textId="77777777" w:rsidR="0089202D" w:rsidRDefault="0089202D" w:rsidP="008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B9EDD" w14:textId="77777777" w:rsidR="008C0250" w:rsidRDefault="008C02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41D20" w14:textId="77777777" w:rsidR="0089202D" w:rsidRDefault="0089202D" w:rsidP="008C0250">
      <w:r>
        <w:separator/>
      </w:r>
    </w:p>
  </w:footnote>
  <w:footnote w:type="continuationSeparator" w:id="0">
    <w:p w14:paraId="72B5DB4B" w14:textId="77777777" w:rsidR="0089202D" w:rsidRDefault="0089202D" w:rsidP="008C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13178" w14:textId="77777777" w:rsidR="008C0250" w:rsidRDefault="008C02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37A"/>
    <w:multiLevelType w:val="hybridMultilevel"/>
    <w:tmpl w:val="353CA22E"/>
    <w:styleLink w:val="Numery"/>
    <w:lvl w:ilvl="0" w:tplc="4CFA6682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C6E09C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D47188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BAE99E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9806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CC2D26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4AA77C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B0027A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782FF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3FC1229"/>
    <w:multiLevelType w:val="multilevel"/>
    <w:tmpl w:val="AC4A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97AC5"/>
    <w:multiLevelType w:val="multilevel"/>
    <w:tmpl w:val="5CA4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C224E"/>
    <w:multiLevelType w:val="hybridMultilevel"/>
    <w:tmpl w:val="353CA22E"/>
    <w:numStyleLink w:val="Numery"/>
  </w:abstractNum>
  <w:abstractNum w:abstractNumId="4">
    <w:nsid w:val="43363F7F"/>
    <w:multiLevelType w:val="multilevel"/>
    <w:tmpl w:val="50A2E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93910"/>
    <w:multiLevelType w:val="multilevel"/>
    <w:tmpl w:val="D41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50"/>
    <w:rsid w:val="002116F2"/>
    <w:rsid w:val="00556774"/>
    <w:rsid w:val="00556CD9"/>
    <w:rsid w:val="00837F3C"/>
    <w:rsid w:val="0089202D"/>
    <w:rsid w:val="008C0250"/>
    <w:rsid w:val="00D7595B"/>
    <w:rsid w:val="00DC57DD"/>
    <w:rsid w:val="00EB0EA1"/>
    <w:rsid w:val="00E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E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0250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Calibri" w:eastAsiaTheme="minorHAnsi" w:hAnsi="Calibri" w:cs="Calibri"/>
      <w:b/>
      <w:bCs/>
      <w:sz w:val="36"/>
      <w:szCs w:val="36"/>
      <w:bdr w:val="none" w:sz="0" w:space="0" w:color="auto"/>
      <w:lang w:val="pl-PL"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0250"/>
    <w:rPr>
      <w:u w:val="single"/>
    </w:rPr>
  </w:style>
  <w:style w:type="table" w:customStyle="1" w:styleId="TableNormal">
    <w:name w:val="Table Normal"/>
    <w:rsid w:val="008C0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8C0250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  <w:rsid w:val="008C0250"/>
  </w:style>
  <w:style w:type="character" w:customStyle="1" w:styleId="Hyperlink0">
    <w:name w:val="Hyperlink.0"/>
    <w:basedOn w:val="Brak"/>
    <w:rsid w:val="008C0250"/>
    <w:rPr>
      <w:color w:val="11783A"/>
      <w:u w:val="single" w:color="11783A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8C025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7DD"/>
    <w:rPr>
      <w:rFonts w:ascii="Calibri" w:eastAsiaTheme="minorHAnsi" w:hAnsi="Calibri" w:cs="Calibri"/>
      <w:b/>
      <w:bCs/>
      <w:sz w:val="36"/>
      <w:szCs w:val="36"/>
      <w:bdr w:val="none" w:sz="0" w:space="0" w:color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7DD"/>
    <w:rPr>
      <w:rFonts w:ascii="Calibri" w:eastAsiaTheme="minorHAnsi" w:hAnsi="Calibri" w:cs="Calibri"/>
      <w:b/>
      <w:bCs/>
      <w:sz w:val="27"/>
      <w:szCs w:val="27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pl-PL"/>
    </w:rPr>
  </w:style>
  <w:style w:type="character" w:styleId="Pogrubienie">
    <w:name w:val="Strong"/>
    <w:basedOn w:val="Domylnaczcionkaakapitu"/>
    <w:uiPriority w:val="22"/>
    <w:qFormat/>
    <w:rsid w:val="00DC57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B0EA1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B0EA1"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0EA1"/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0250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Calibri" w:eastAsiaTheme="minorHAnsi" w:hAnsi="Calibri" w:cs="Calibri"/>
      <w:b/>
      <w:bCs/>
      <w:sz w:val="36"/>
      <w:szCs w:val="36"/>
      <w:bdr w:val="none" w:sz="0" w:space="0" w:color="auto"/>
      <w:lang w:val="pl-PL"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0250"/>
    <w:rPr>
      <w:u w:val="single"/>
    </w:rPr>
  </w:style>
  <w:style w:type="table" w:customStyle="1" w:styleId="TableNormal">
    <w:name w:val="Table Normal"/>
    <w:rsid w:val="008C0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8C0250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  <w:rsid w:val="008C0250"/>
  </w:style>
  <w:style w:type="character" w:customStyle="1" w:styleId="Hyperlink0">
    <w:name w:val="Hyperlink.0"/>
    <w:basedOn w:val="Brak"/>
    <w:rsid w:val="008C0250"/>
    <w:rPr>
      <w:color w:val="11783A"/>
      <w:u w:val="single" w:color="11783A"/>
      <w14:textOutline w14:w="0" w14:cap="rnd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8C0250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7DD"/>
    <w:rPr>
      <w:rFonts w:ascii="Calibri" w:eastAsiaTheme="minorHAnsi" w:hAnsi="Calibri" w:cs="Calibri"/>
      <w:b/>
      <w:bCs/>
      <w:sz w:val="36"/>
      <w:szCs w:val="36"/>
      <w:bdr w:val="none" w:sz="0" w:space="0" w:color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7DD"/>
    <w:rPr>
      <w:rFonts w:ascii="Calibri" w:eastAsiaTheme="minorHAnsi" w:hAnsi="Calibri" w:cs="Calibri"/>
      <w:b/>
      <w:bCs/>
      <w:sz w:val="27"/>
      <w:szCs w:val="27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DC5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pl-PL"/>
    </w:rPr>
  </w:style>
  <w:style w:type="character" w:styleId="Pogrubienie">
    <w:name w:val="Strong"/>
    <w:basedOn w:val="Domylnaczcionkaakapitu"/>
    <w:uiPriority w:val="22"/>
    <w:qFormat/>
    <w:rsid w:val="00DC57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B0EA1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B0EA1"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0EA1"/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zus.pl%2F&amp;data=04%7C01%7Carkadiusz.wojcik%40asseco.pl%7C4d632cd906f3437076fa08d9f97b1558%7C88152bdecfa34a5cb981a785c624bb42%7C0%7C0%7C637815129311300402%7CUnknown%7CTWFpbGZsb3d8eyJWIjoiMC4wLjAwMDAiLCJQIjoiV2luMzIiLCJBTiI6Ik1haWwiLCJXVCI6Mn0%3D%7C3000&amp;sdata=EGIzQZMPMBeiwuiW1pSCjy6gZVmLTKI2ivR7q5PTXyM%3D&amp;reserved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zus.pl%2Fpue%2Frejestracja&amp;data=04%7C01%7Carkadiusz.wojcik%40asseco.pl%7C4d632cd906f3437076fa08d9f97b1558%7C88152bdecfa34a5cb981a785c624bb42%7C0%7C0%7C637815129311300402%7CUnknown%7CTWFpbGZsb3d8eyJWIjoiMC4wLjAwMDAiLCJQIjoiV2luMzIiLCJBTiI6Ik1haWwiLCJXVCI6Mn0%3D%7C3000&amp;sdata=nI3pfoW9paqVij4Quh622B73NRRiAclqhVgS6QA%2B7c4%3D&amp;reserved=0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Arkadiusz</dc:creator>
  <cp:lastModifiedBy>Borowska, Anna</cp:lastModifiedBy>
  <cp:revision>3</cp:revision>
  <dcterms:created xsi:type="dcterms:W3CDTF">2022-03-01T14:53:00Z</dcterms:created>
  <dcterms:modified xsi:type="dcterms:W3CDTF">2022-03-02T07:33:00Z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2022-02-27T22:13:42Z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6efb8ffb-1d0b-4a99-8e90-d1f398c0eb34</vt:lpwstr>
  </property>
  <property fmtid="{D5CDD505-2E9C-101B-9397-08002B2CF9AE}" pid="8" name="MSIP_Label_ab83eb73-1339-4c09-b43c-88ef2eea0029_ContentBits">
    <vt:lpwstr>0</vt:lpwstr>
  </property>
</Properties>
</file>